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37" w:rsidRPr="00403302" w:rsidRDefault="000B39D8" w:rsidP="000B3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02">
        <w:rPr>
          <w:rFonts w:ascii="Times New Roman" w:hAnsi="Times New Roman" w:cs="Times New Roman"/>
          <w:b/>
          <w:sz w:val="28"/>
          <w:szCs w:val="28"/>
        </w:rPr>
        <w:t xml:space="preserve">Задачи. Термодинамика 2 </w:t>
      </w:r>
    </w:p>
    <w:p w:rsidR="007025DE" w:rsidRPr="007025DE" w:rsidRDefault="007025DE" w:rsidP="000B39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25DE">
        <w:rPr>
          <w:rFonts w:ascii="Times New Roman" w:hAnsi="Times New Roman" w:cs="Times New Roman"/>
          <w:sz w:val="28"/>
          <w:szCs w:val="28"/>
          <w:u w:val="single"/>
        </w:rPr>
        <w:t>Энергия связи</w:t>
      </w:r>
    </w:p>
    <w:p w:rsidR="000B39D8" w:rsidRDefault="000B39D8" w:rsidP="000B39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Стандартная энтальпия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0B39D8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составляет 46 кДж/моль. Рассчитайте энергию связи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в молекуле аммиака, если энергия связей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39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молекулах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составляют соответственно 436 кДж/моль и 945 кДж/моль.</w:t>
      </w:r>
    </w:p>
    <w:p w:rsidR="007B7D1B" w:rsidRDefault="000B39D8" w:rsidP="000B39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энергию связи С-Н</w:t>
      </w:r>
      <w:r w:rsidR="007B7D1B">
        <w:rPr>
          <w:rFonts w:ascii="Times New Roman" w:hAnsi="Times New Roman" w:cs="Times New Roman"/>
          <w:sz w:val="28"/>
          <w:szCs w:val="28"/>
        </w:rPr>
        <w:t xml:space="preserve"> используя следующие термохимические уравнения: </w:t>
      </w:r>
    </w:p>
    <w:p w:rsidR="000B39D8" w:rsidRDefault="007B7D1B" w:rsidP="007B7D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(гр.) </w:t>
      </w:r>
      <w:r>
        <w:rPr>
          <w:rFonts w:ascii="Times New Roman" w:hAnsi="Times New Roman" w:cs="Times New Roman"/>
          <w:sz w:val="28"/>
          <w:szCs w:val="28"/>
        </w:rPr>
        <w:t>+ 2Н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(г.) </w:t>
      </w:r>
      <w:r>
        <w:rPr>
          <w:rFonts w:ascii="Times New Roman" w:hAnsi="Times New Roman" w:cs="Times New Roman"/>
          <w:sz w:val="28"/>
          <w:szCs w:val="28"/>
        </w:rPr>
        <w:t>=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 (г.) </w:t>
      </w:r>
      <w:r w:rsidR="007025DE">
        <w:rPr>
          <w:rFonts w:ascii="Times New Roman" w:hAnsi="Times New Roman" w:cs="Times New Roman"/>
          <w:sz w:val="28"/>
          <w:szCs w:val="28"/>
        </w:rPr>
        <w:t>+ 74.9кДж</w:t>
      </w:r>
    </w:p>
    <w:p w:rsidR="007B7D1B" w:rsidRDefault="007B7D1B" w:rsidP="007B7D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>=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(гр.) </w:t>
      </w:r>
      <w:r>
        <w:rPr>
          <w:rFonts w:ascii="Times New Roman" w:hAnsi="Times New Roman" w:cs="Times New Roman"/>
          <w:sz w:val="28"/>
          <w:szCs w:val="28"/>
        </w:rPr>
        <w:t>+ 715,0 кДж</w:t>
      </w:r>
    </w:p>
    <w:p w:rsidR="007B7D1B" w:rsidRDefault="007025DE" w:rsidP="00702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2Н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>=Н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(г.) </w:t>
      </w:r>
      <w:r>
        <w:rPr>
          <w:rFonts w:ascii="Times New Roman" w:hAnsi="Times New Roman" w:cs="Times New Roman"/>
          <w:sz w:val="28"/>
          <w:szCs w:val="28"/>
        </w:rPr>
        <w:t>+ 433,5 кДж</w:t>
      </w:r>
    </w:p>
    <w:p w:rsidR="007025DE" w:rsidRDefault="00403302" w:rsidP="0040330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Определение самопроизвольного протекания реакции</w:t>
      </w:r>
    </w:p>
    <w:p w:rsidR="00403302" w:rsidRDefault="00403302" w:rsidP="004033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3302">
        <w:rPr>
          <w:rFonts w:ascii="Times New Roman" w:hAnsi="Times New Roman" w:cs="Times New Roman"/>
          <w:sz w:val="28"/>
          <w:szCs w:val="28"/>
        </w:rPr>
        <w:t xml:space="preserve">Не произведя вычислений определите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 изменения энтропии.</w:t>
      </w:r>
    </w:p>
    <w:p w:rsidR="00403302" w:rsidRPr="0036430D" w:rsidRDefault="00403302" w:rsidP="004033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36430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6430D">
        <w:rPr>
          <w:rFonts w:ascii="Times New Roman" w:hAnsi="Times New Roman" w:cs="Times New Roman"/>
          <w:sz w:val="28"/>
          <w:szCs w:val="28"/>
          <w:vertAlign w:val="subscript"/>
        </w:rPr>
        <w:t>3(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6430D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36430D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643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6430D" w:rsidRPr="0036430D">
        <w:rPr>
          <w:rFonts w:ascii="Times New Roman" w:hAnsi="Times New Roman" w:cs="Times New Roman"/>
          <w:sz w:val="28"/>
          <w:szCs w:val="28"/>
        </w:rPr>
        <w:t xml:space="preserve"> </w:t>
      </w:r>
      <w:r w:rsidR="0036430D" w:rsidRPr="0036430D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36430D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="0036430D" w:rsidRPr="0036430D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36430D" w:rsidRPr="0036430D">
        <w:rPr>
          <w:rFonts w:ascii="Times New Roman" w:hAnsi="Times New Roman" w:cs="Times New Roman"/>
          <w:sz w:val="28"/>
          <w:szCs w:val="28"/>
        </w:rPr>
        <w:t>+2</w:t>
      </w:r>
      <w:r w:rsidR="0036430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6430D" w:rsidRPr="003643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6430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6430D" w:rsidRPr="0036430D">
        <w:rPr>
          <w:rFonts w:ascii="Times New Roman" w:hAnsi="Times New Roman" w:cs="Times New Roman"/>
          <w:sz w:val="28"/>
          <w:szCs w:val="28"/>
        </w:rPr>
        <w:t xml:space="preserve"> </w:t>
      </w:r>
      <w:r w:rsidR="0036430D" w:rsidRPr="0036430D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36430D">
        <w:rPr>
          <w:rFonts w:ascii="Times New Roman" w:hAnsi="Times New Roman" w:cs="Times New Roman"/>
          <w:sz w:val="28"/>
          <w:szCs w:val="28"/>
          <w:vertAlign w:val="subscript"/>
        </w:rPr>
        <w:t>г)</w:t>
      </w:r>
    </w:p>
    <w:p w:rsidR="0036430D" w:rsidRPr="0036430D" w:rsidRDefault="0036430D" w:rsidP="004033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2(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2(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=2Н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(г)</w:t>
      </w:r>
    </w:p>
    <w:p w:rsidR="0036430D" w:rsidRPr="00A26326" w:rsidRDefault="0036430D" w:rsidP="003643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2(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2(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=2Н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(ж)</w:t>
      </w:r>
    </w:p>
    <w:p w:rsidR="00A26326" w:rsidRDefault="00A26326" w:rsidP="00A26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ли в стандартных условиях протекать следующие реакции</w:t>
      </w:r>
    </w:p>
    <w:p w:rsidR="00A26326" w:rsidRPr="003C1F36" w:rsidRDefault="003C1F36" w:rsidP="00A26326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3552750</wp:posOffset>
                </wp:positionH>
                <wp:positionV relativeFrom="paragraph">
                  <wp:posOffset>147512</wp:posOffset>
                </wp:positionV>
                <wp:extent cx="545566" cy="0"/>
                <wp:effectExtent l="38100" t="76200" r="26035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56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F7B9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79.75pt;margin-top:11.6pt;width:42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Pr="003C1F3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3C1F36">
        <w:rPr>
          <w:rFonts w:ascii="Times New Roman" w:hAnsi="Times New Roman" w:cs="Times New Roman"/>
          <w:sz w:val="28"/>
          <w:szCs w:val="28"/>
          <w:vertAlign w:val="subscript"/>
        </w:rPr>
        <w:t>2(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г)</w:t>
      </w:r>
      <w:r w:rsidRPr="003C1F36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3C1F36">
        <w:rPr>
          <w:rFonts w:ascii="Times New Roman" w:hAnsi="Times New Roman" w:cs="Times New Roman"/>
          <w:sz w:val="28"/>
          <w:szCs w:val="28"/>
        </w:rPr>
        <w:t>+       2</w:t>
      </w: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3C1F36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г)                       </w:t>
      </w:r>
      <w:r w:rsidRPr="003C1F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1F36">
        <w:rPr>
          <w:rFonts w:ascii="Times New Roman" w:hAnsi="Times New Roman" w:cs="Times New Roman"/>
          <w:sz w:val="28"/>
          <w:szCs w:val="28"/>
          <w:vertAlign w:val="subscript"/>
        </w:rPr>
        <w:t>2 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к)</w:t>
      </w:r>
      <w:r>
        <w:rPr>
          <w:rFonts w:ascii="Times New Roman" w:hAnsi="Times New Roman" w:cs="Times New Roman"/>
          <w:sz w:val="28"/>
          <w:szCs w:val="28"/>
        </w:rPr>
        <w:t xml:space="preserve">     + </w:t>
      </w:r>
      <w:r w:rsidRPr="003C1F36">
        <w:rPr>
          <w:rFonts w:ascii="Times New Roman" w:hAnsi="Times New Roman" w:cs="Times New Roman"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3C1F36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г)</w:t>
      </w:r>
    </w:p>
    <w:tbl>
      <w:tblPr>
        <w:tblStyle w:val="a4"/>
        <w:tblW w:w="0" w:type="auto"/>
        <w:tblInd w:w="1271" w:type="dxa"/>
        <w:tblLook w:val="04A0" w:firstRow="1" w:lastRow="0" w:firstColumn="1" w:lastColumn="0" w:noHBand="0" w:noVBand="1"/>
      </w:tblPr>
      <w:tblGrid>
        <w:gridCol w:w="2250"/>
        <w:gridCol w:w="1217"/>
        <w:gridCol w:w="1335"/>
        <w:gridCol w:w="1417"/>
        <w:gridCol w:w="1560"/>
      </w:tblGrid>
      <w:tr w:rsidR="003C1F36" w:rsidTr="003C1F36">
        <w:tc>
          <w:tcPr>
            <w:tcW w:w="2250" w:type="dxa"/>
          </w:tcPr>
          <w:p w:rsidR="003C1F36" w:rsidRDefault="003C1F36" w:rsidP="00A26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∆Н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298 </w:t>
            </w:r>
            <w:r w:rsidR="00030F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кДж/моль</w:t>
            </w:r>
          </w:p>
        </w:tc>
        <w:tc>
          <w:tcPr>
            <w:tcW w:w="1217" w:type="dxa"/>
          </w:tcPr>
          <w:p w:rsidR="003C1F36" w:rsidRDefault="00DB516C" w:rsidP="00DB5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3C1F36" w:rsidRDefault="00DB516C" w:rsidP="00DB5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417" w:type="dxa"/>
          </w:tcPr>
          <w:p w:rsidR="003C1F36" w:rsidRDefault="00DB516C" w:rsidP="00DB5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C1F36" w:rsidRDefault="00DB516C" w:rsidP="00DB5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-92,3</w:t>
            </w:r>
          </w:p>
        </w:tc>
      </w:tr>
      <w:tr w:rsidR="003C1F36" w:rsidTr="003C1F36">
        <w:tc>
          <w:tcPr>
            <w:tcW w:w="2250" w:type="dxa"/>
          </w:tcPr>
          <w:p w:rsidR="003C1F36" w:rsidRDefault="00DB516C" w:rsidP="00A26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298</w:t>
            </w:r>
            <w:r w:rsidR="00030F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Дж/моль</w:t>
            </w:r>
            <w:r w:rsidR="0001148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1217" w:type="dxa"/>
          </w:tcPr>
          <w:p w:rsidR="003C1F36" w:rsidRDefault="00DB516C" w:rsidP="00DB5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222,9</w:t>
            </w:r>
          </w:p>
        </w:tc>
        <w:tc>
          <w:tcPr>
            <w:tcW w:w="1335" w:type="dxa"/>
          </w:tcPr>
          <w:p w:rsidR="003C1F36" w:rsidRDefault="00DB516C" w:rsidP="00DB5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206,5</w:t>
            </w:r>
          </w:p>
        </w:tc>
        <w:tc>
          <w:tcPr>
            <w:tcW w:w="1417" w:type="dxa"/>
          </w:tcPr>
          <w:p w:rsidR="003C1F36" w:rsidRDefault="00DB516C" w:rsidP="00DB5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116,73</w:t>
            </w:r>
          </w:p>
        </w:tc>
        <w:tc>
          <w:tcPr>
            <w:tcW w:w="1560" w:type="dxa"/>
          </w:tcPr>
          <w:p w:rsidR="003C1F36" w:rsidRDefault="00DB516C" w:rsidP="00DB5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186,8</w:t>
            </w:r>
          </w:p>
        </w:tc>
      </w:tr>
    </w:tbl>
    <w:p w:rsidR="003C1F36" w:rsidRPr="00A26326" w:rsidRDefault="003C1F36" w:rsidP="00A26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30D" w:rsidRDefault="0036430D" w:rsidP="00364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следующие термодинамические характеристики</w:t>
      </w:r>
    </w:p>
    <w:p w:rsidR="0036430D" w:rsidRPr="0036430D" w:rsidRDefault="0036430D" w:rsidP="00364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36430D" w:rsidTr="0036430D">
        <w:tc>
          <w:tcPr>
            <w:tcW w:w="2434" w:type="dxa"/>
          </w:tcPr>
          <w:p w:rsidR="0036430D" w:rsidRDefault="0036430D" w:rsidP="003643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6430D" w:rsidRPr="00A26326" w:rsidRDefault="00A26326" w:rsidP="003643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∆Н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кДж/моль</w:t>
            </w:r>
          </w:p>
        </w:tc>
        <w:tc>
          <w:tcPr>
            <w:tcW w:w="2434" w:type="dxa"/>
          </w:tcPr>
          <w:p w:rsidR="0036430D" w:rsidRDefault="00A26326" w:rsidP="003643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кДж/моль</w:t>
            </w:r>
          </w:p>
        </w:tc>
        <w:tc>
          <w:tcPr>
            <w:tcW w:w="2434" w:type="dxa"/>
          </w:tcPr>
          <w:p w:rsidR="0036430D" w:rsidRPr="00A26326" w:rsidRDefault="00A26326" w:rsidP="003643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Дж/моль</w:t>
            </w:r>
            <w:r w:rsidR="0001148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</w:tr>
      <w:tr w:rsidR="0036430D" w:rsidTr="0036430D">
        <w:tc>
          <w:tcPr>
            <w:tcW w:w="2434" w:type="dxa"/>
          </w:tcPr>
          <w:p w:rsidR="0036430D" w:rsidRPr="00A26326" w:rsidRDefault="00A26326" w:rsidP="003643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(бел)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</w:p>
        </w:tc>
        <w:tc>
          <w:tcPr>
            <w:tcW w:w="2434" w:type="dxa"/>
          </w:tcPr>
          <w:p w:rsidR="0036430D" w:rsidRDefault="00A26326" w:rsidP="00A26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4" w:type="dxa"/>
          </w:tcPr>
          <w:p w:rsidR="0036430D" w:rsidRDefault="00A26326" w:rsidP="00A26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4" w:type="dxa"/>
          </w:tcPr>
          <w:p w:rsidR="0036430D" w:rsidRDefault="00DB516C" w:rsidP="00A26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</w:t>
            </w:r>
            <w:r w:rsidR="00A263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430D" w:rsidTr="0036430D">
        <w:tc>
          <w:tcPr>
            <w:tcW w:w="2434" w:type="dxa"/>
          </w:tcPr>
          <w:p w:rsidR="0036430D" w:rsidRPr="00A26326" w:rsidRDefault="00A26326" w:rsidP="003643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(сер)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</w:t>
            </w:r>
            <w:proofErr w:type="spellEnd"/>
          </w:p>
        </w:tc>
        <w:tc>
          <w:tcPr>
            <w:tcW w:w="2434" w:type="dxa"/>
          </w:tcPr>
          <w:p w:rsidR="0036430D" w:rsidRDefault="00DB516C" w:rsidP="00A26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</w:t>
            </w:r>
            <w:r w:rsidR="00A26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36430D" w:rsidRDefault="00DB516C" w:rsidP="00A26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</w:t>
            </w:r>
            <w:r w:rsidR="00A263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4" w:type="dxa"/>
          </w:tcPr>
          <w:p w:rsidR="0036430D" w:rsidRDefault="00DB516C" w:rsidP="00A26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A26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30FBA" w:rsidRDefault="00DB516C" w:rsidP="00DB516C">
      <w:pPr>
        <w:jc w:val="both"/>
        <w:rPr>
          <w:rFonts w:ascii="Times New Roman" w:hAnsi="Times New Roman" w:cs="Times New Roman"/>
          <w:sz w:val="28"/>
          <w:szCs w:val="28"/>
        </w:rPr>
      </w:pPr>
      <w:r w:rsidRPr="00DB516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03302" w:rsidRDefault="00030FBA" w:rsidP="00DB5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516C">
        <w:rPr>
          <w:rFonts w:ascii="Times New Roman" w:hAnsi="Times New Roman" w:cs="Times New Roman"/>
          <w:sz w:val="28"/>
          <w:szCs w:val="28"/>
        </w:rPr>
        <w:t>а</w:t>
      </w:r>
      <w:r w:rsidR="00DB516C" w:rsidRPr="00DB516C">
        <w:rPr>
          <w:rFonts w:ascii="Times New Roman" w:hAnsi="Times New Roman" w:cs="Times New Roman"/>
          <w:sz w:val="28"/>
          <w:szCs w:val="28"/>
        </w:rPr>
        <w:t>)</w:t>
      </w:r>
      <w:r w:rsidR="00DB516C">
        <w:rPr>
          <w:rFonts w:ascii="Times New Roman" w:hAnsi="Times New Roman" w:cs="Times New Roman"/>
          <w:sz w:val="28"/>
          <w:szCs w:val="28"/>
        </w:rPr>
        <w:t xml:space="preserve"> Определите, при какой температуре</w:t>
      </w:r>
      <w:r w:rsidR="00843809">
        <w:rPr>
          <w:rFonts w:ascii="Times New Roman" w:hAnsi="Times New Roman" w:cs="Times New Roman"/>
          <w:sz w:val="28"/>
          <w:szCs w:val="28"/>
        </w:rPr>
        <w:t xml:space="preserve"> начнет самопроизвольно протекать         процесс превращения белого олова в серое.</w:t>
      </w:r>
    </w:p>
    <w:p w:rsidR="00843809" w:rsidRPr="00843809" w:rsidRDefault="00843809" w:rsidP="00DB516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Какая модификация 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термодинамически</w:t>
      </w:r>
      <w:proofErr w:type="spellEnd"/>
      <w:r w:rsidR="00EA0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устойчива при стандартных условиях, при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90C7A">
        <w:rPr>
          <w:rFonts w:ascii="Times New Roman" w:hAnsi="Times New Roman" w:cs="Times New Roman"/>
          <w:sz w:val="28"/>
          <w:szCs w:val="28"/>
        </w:rPr>
        <w:t xml:space="preserve"> = </w:t>
      </w:r>
      <w:r w:rsidRPr="00843809">
        <w:rPr>
          <w:rFonts w:ascii="Times New Roman" w:hAnsi="Times New Roman" w:cs="Times New Roman"/>
          <w:sz w:val="28"/>
          <w:szCs w:val="28"/>
        </w:rPr>
        <w:t>- 40</w:t>
      </w:r>
      <w:r w:rsidRPr="000F217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84380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43809" w:rsidRDefault="00843809" w:rsidP="00DB516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90C7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6.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Ниже приведены ста</w:t>
      </w:r>
      <w:r w:rsidR="00890C7A">
        <w:rPr>
          <w:rFonts w:ascii="Times New Roman" w:eastAsiaTheme="minorEastAsia" w:hAnsi="Times New Roman" w:cs="Times New Roman"/>
          <w:sz w:val="28"/>
          <w:szCs w:val="28"/>
        </w:rPr>
        <w:t xml:space="preserve">ндартные энтальпии образования </w:t>
      </w:r>
      <w:r>
        <w:rPr>
          <w:rFonts w:ascii="Times New Roman" w:eastAsiaTheme="minorEastAsia" w:hAnsi="Times New Roman" w:cs="Times New Roman"/>
          <w:sz w:val="28"/>
          <w:szCs w:val="28"/>
        </w:rPr>
        <w:t>и стандартные энтальпии для веществ</w:t>
      </w:r>
    </w:p>
    <w:tbl>
      <w:tblPr>
        <w:tblStyle w:val="a4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559"/>
        <w:gridCol w:w="1559"/>
      </w:tblGrid>
      <w:tr w:rsidR="00030FBA" w:rsidTr="00030FBA">
        <w:tc>
          <w:tcPr>
            <w:tcW w:w="2268" w:type="dxa"/>
          </w:tcPr>
          <w:p w:rsidR="00030FBA" w:rsidRPr="00030FBA" w:rsidRDefault="00030FBA" w:rsidP="00DB51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Вещества</w:t>
            </w:r>
          </w:p>
        </w:tc>
        <w:tc>
          <w:tcPr>
            <w:tcW w:w="1276" w:type="dxa"/>
          </w:tcPr>
          <w:p w:rsidR="00030FBA" w:rsidRPr="00030FBA" w:rsidRDefault="00030FBA" w:rsidP="00DB51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6(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ж)</w:t>
            </w:r>
          </w:p>
        </w:tc>
        <w:tc>
          <w:tcPr>
            <w:tcW w:w="1134" w:type="dxa"/>
          </w:tcPr>
          <w:p w:rsidR="00030FBA" w:rsidRPr="00030FBA" w:rsidRDefault="00030FBA" w:rsidP="00030FB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NH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3(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г)</w:t>
            </w:r>
          </w:p>
        </w:tc>
        <w:tc>
          <w:tcPr>
            <w:tcW w:w="1559" w:type="dxa"/>
          </w:tcPr>
          <w:p w:rsidR="00030FBA" w:rsidRPr="00030FBA" w:rsidRDefault="00030FBA" w:rsidP="00DB51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NH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ж)</w:t>
            </w:r>
          </w:p>
        </w:tc>
        <w:tc>
          <w:tcPr>
            <w:tcW w:w="1559" w:type="dxa"/>
          </w:tcPr>
          <w:p w:rsidR="00030FBA" w:rsidRPr="00030FBA" w:rsidRDefault="00030FBA" w:rsidP="00030FB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2(г)</w:t>
            </w:r>
          </w:p>
        </w:tc>
      </w:tr>
      <w:tr w:rsidR="00030FBA" w:rsidTr="00030FBA">
        <w:tc>
          <w:tcPr>
            <w:tcW w:w="2268" w:type="dxa"/>
          </w:tcPr>
          <w:p w:rsidR="00030FBA" w:rsidRDefault="00030FBA" w:rsidP="00DB51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∆Н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298 ,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кДж/моль</w:t>
            </w:r>
          </w:p>
        </w:tc>
        <w:tc>
          <w:tcPr>
            <w:tcW w:w="1276" w:type="dxa"/>
          </w:tcPr>
          <w:p w:rsidR="00030FBA" w:rsidRDefault="00030FBA" w:rsidP="00030FB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49,04</w:t>
            </w:r>
          </w:p>
        </w:tc>
        <w:tc>
          <w:tcPr>
            <w:tcW w:w="1134" w:type="dxa"/>
          </w:tcPr>
          <w:p w:rsidR="00030FBA" w:rsidRDefault="00030FBA" w:rsidP="00030FB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-46,19</w:t>
            </w:r>
          </w:p>
        </w:tc>
        <w:tc>
          <w:tcPr>
            <w:tcW w:w="1559" w:type="dxa"/>
          </w:tcPr>
          <w:p w:rsidR="00030FBA" w:rsidRDefault="00030FBA" w:rsidP="00030FB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559" w:type="dxa"/>
          </w:tcPr>
          <w:p w:rsidR="00030FBA" w:rsidRDefault="00030FBA" w:rsidP="00030FB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030FBA" w:rsidTr="00030FBA">
        <w:tc>
          <w:tcPr>
            <w:tcW w:w="2268" w:type="dxa"/>
          </w:tcPr>
          <w:p w:rsidR="00030FBA" w:rsidRDefault="00030FBA" w:rsidP="00DB516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298,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Дж/моль</w:t>
            </w:r>
            <w:r w:rsidR="0001148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1276" w:type="dxa"/>
          </w:tcPr>
          <w:p w:rsidR="00030FBA" w:rsidRDefault="00030FBA" w:rsidP="00030FB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173,2</w:t>
            </w:r>
          </w:p>
        </w:tc>
        <w:tc>
          <w:tcPr>
            <w:tcW w:w="1134" w:type="dxa"/>
          </w:tcPr>
          <w:p w:rsidR="00030FBA" w:rsidRDefault="00030FBA" w:rsidP="00030FB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192,5</w:t>
            </w:r>
          </w:p>
        </w:tc>
        <w:tc>
          <w:tcPr>
            <w:tcW w:w="1559" w:type="dxa"/>
          </w:tcPr>
          <w:p w:rsidR="00030FBA" w:rsidRDefault="00030FBA" w:rsidP="00030FB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559" w:type="dxa"/>
          </w:tcPr>
          <w:p w:rsidR="00030FBA" w:rsidRDefault="00030FBA" w:rsidP="00030FB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130,6</w:t>
            </w:r>
          </w:p>
        </w:tc>
      </w:tr>
    </w:tbl>
    <w:p w:rsidR="00030FBA" w:rsidRDefault="00030FBA" w:rsidP="00DB516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</w:p>
    <w:p w:rsidR="00030FBA" w:rsidRDefault="00216BD2" w:rsidP="00DB516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2032427</wp:posOffset>
                </wp:positionH>
                <wp:positionV relativeFrom="paragraph">
                  <wp:posOffset>342233</wp:posOffset>
                </wp:positionV>
                <wp:extent cx="345781" cy="7684"/>
                <wp:effectExtent l="0" t="57150" r="35560" b="876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81" cy="76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6FD93" id="Прямая со стрелкой 3" o:spid="_x0000_s1026" type="#_x0000_t32" style="position:absolute;margin-left:160.05pt;margin-top:26.95pt;width:27.25pt;height: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030FBA">
        <w:rPr>
          <w:rFonts w:ascii="Times New Roman" w:eastAsiaTheme="minorEastAsia" w:hAnsi="Times New Roman" w:cs="Times New Roman"/>
          <w:sz w:val="28"/>
          <w:szCs w:val="28"/>
        </w:rPr>
        <w:t xml:space="preserve">           На основании приведенных данных обсудите возможность осуществления реакции    </w:t>
      </w:r>
      <w:r w:rsidR="00030FBA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030FBA" w:rsidRPr="00030FB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  <w:r w:rsidR="00030FBA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030FBA" w:rsidRPr="00030FB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6(</w:t>
      </w:r>
      <w:r w:rsidR="00890C7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ж) </w:t>
      </w:r>
      <w:r w:rsidR="00030FBA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 w:rsidR="00030FBA">
        <w:rPr>
          <w:rFonts w:ascii="Times New Roman" w:eastAsiaTheme="minorEastAsia" w:hAnsi="Times New Roman" w:cs="Times New Roman"/>
          <w:sz w:val="28"/>
          <w:szCs w:val="28"/>
          <w:lang w:val="en-US"/>
        </w:rPr>
        <w:t>NH</w:t>
      </w:r>
      <w:r w:rsidR="00030FBA" w:rsidRPr="00030FB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3(</w:t>
      </w:r>
      <w:proofErr w:type="gramStart"/>
      <w:r w:rsidR="00030FB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г)   </w:t>
      </w:r>
      <w:proofErr w:type="gramEnd"/>
      <w:r w:rsidR="00030FB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216B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216B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NH</w:t>
      </w:r>
      <w:r w:rsidRPr="00216B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2(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ж) 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2(г)                                              </w:t>
      </w:r>
      <w:r w:rsidR="00030FBA">
        <w:rPr>
          <w:rFonts w:ascii="Times New Roman" w:eastAsiaTheme="minorEastAsia" w:hAnsi="Times New Roman" w:cs="Times New Roman"/>
          <w:sz w:val="28"/>
          <w:szCs w:val="28"/>
        </w:rPr>
        <w:t>в стандартных условиях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270C93" w:rsidRPr="00270C93" w:rsidRDefault="00270C93" w:rsidP="00DB516C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456aed6-a.</w:t>
      </w:r>
    </w:p>
    <w:sectPr w:rsidR="00270C93" w:rsidRPr="00270C93" w:rsidSect="000B3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E6529"/>
    <w:multiLevelType w:val="hybridMultilevel"/>
    <w:tmpl w:val="517451F6"/>
    <w:lvl w:ilvl="0" w:tplc="3E58496E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7B14101D"/>
    <w:multiLevelType w:val="hybridMultilevel"/>
    <w:tmpl w:val="89E21FDE"/>
    <w:lvl w:ilvl="0" w:tplc="DB9EEA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E6"/>
    <w:rsid w:val="00011489"/>
    <w:rsid w:val="00030FBA"/>
    <w:rsid w:val="000B39D8"/>
    <w:rsid w:val="00216BD2"/>
    <w:rsid w:val="00270C93"/>
    <w:rsid w:val="0036430D"/>
    <w:rsid w:val="003C1F36"/>
    <w:rsid w:val="00403302"/>
    <w:rsid w:val="00494AE6"/>
    <w:rsid w:val="007025DE"/>
    <w:rsid w:val="007B7D1B"/>
    <w:rsid w:val="00843809"/>
    <w:rsid w:val="00890C7A"/>
    <w:rsid w:val="00A26326"/>
    <w:rsid w:val="00DB1937"/>
    <w:rsid w:val="00DB516C"/>
    <w:rsid w:val="00EA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90CE"/>
  <w15:chartTrackingRefBased/>
  <w15:docId w15:val="{77E4BB12-ADE6-4262-8F14-91851656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D8"/>
    <w:pPr>
      <w:ind w:left="720"/>
      <w:contextualSpacing/>
    </w:pPr>
  </w:style>
  <w:style w:type="table" w:styleId="a4">
    <w:name w:val="Table Grid"/>
    <w:basedOn w:val="a1"/>
    <w:uiPriority w:val="39"/>
    <w:rsid w:val="0036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2023-10-22T13:30:00Z</dcterms:created>
  <dcterms:modified xsi:type="dcterms:W3CDTF">2023-10-23T09:54:00Z</dcterms:modified>
</cp:coreProperties>
</file>