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588"/>
        <w:gridCol w:w="121"/>
        <w:gridCol w:w="1050"/>
        <w:gridCol w:w="434"/>
        <w:gridCol w:w="1635"/>
        <w:gridCol w:w="1394"/>
        <w:gridCol w:w="4417"/>
      </w:tblGrid>
      <w:tr w:rsidR="00C539FC" w:rsidRPr="007B6E8C" w:rsidTr="00C459BD">
        <w:trPr>
          <w:trHeight w:val="2430"/>
        </w:trPr>
        <w:tc>
          <w:tcPr>
            <w:tcW w:w="3828" w:type="dxa"/>
            <w:gridSpan w:val="5"/>
          </w:tcPr>
          <w:p w:rsidR="00C539FC" w:rsidRPr="007B6E8C" w:rsidRDefault="00C539FC" w:rsidP="00C459BD">
            <w:pPr>
              <w:pStyle w:val="a5"/>
              <w:tabs>
                <w:tab w:val="left" w:pos="72"/>
                <w:tab w:val="left" w:pos="1512"/>
                <w:tab w:val="left" w:pos="2592"/>
                <w:tab w:val="right" w:pos="9612"/>
              </w:tabs>
              <w:ind w:left="-108" w:right="-108"/>
              <w:jc w:val="center"/>
              <w:rPr>
                <w:rFonts w:ascii="PT Astra Serif" w:hAnsi="PT Astra Serif"/>
              </w:rPr>
            </w:pPr>
            <w:bookmarkStart w:id="0" w:name="_Hlk134177343"/>
            <w:r w:rsidRPr="007B6E8C">
              <w:rPr>
                <w:rFonts w:ascii="PT Astra Serif" w:hAnsi="PT Astra Serif"/>
                <w:noProof/>
                <w:lang w:eastAsia="ru-RU"/>
              </w:rPr>
              <w:drawing>
                <wp:inline distT="0" distB="0" distL="0" distR="0">
                  <wp:extent cx="650240" cy="602615"/>
                  <wp:effectExtent l="0" t="0" r="0" b="6985"/>
                  <wp:docPr id="6"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240" cy="602615"/>
                          </a:xfrm>
                          <a:prstGeom prst="rect">
                            <a:avLst/>
                          </a:prstGeom>
                          <a:noFill/>
                          <a:ln>
                            <a:noFill/>
                          </a:ln>
                        </pic:spPr>
                      </pic:pic>
                    </a:graphicData>
                  </a:graphic>
                </wp:inline>
              </w:drawing>
            </w:r>
          </w:p>
          <w:p w:rsidR="00C539FC" w:rsidRPr="007B6E8C" w:rsidRDefault="00C539FC" w:rsidP="00C459BD">
            <w:pPr>
              <w:pStyle w:val="a5"/>
              <w:tabs>
                <w:tab w:val="left" w:pos="72"/>
                <w:tab w:val="left" w:pos="1512"/>
                <w:tab w:val="left" w:pos="2592"/>
                <w:tab w:val="right" w:pos="9612"/>
              </w:tabs>
              <w:ind w:left="-108" w:right="-108"/>
              <w:jc w:val="center"/>
              <w:rPr>
                <w:rFonts w:ascii="PT Astra Serif" w:hAnsi="PT Astra Serif"/>
                <w:sz w:val="12"/>
                <w:szCs w:val="12"/>
              </w:rPr>
            </w:pPr>
          </w:p>
          <w:p w:rsidR="00C539FC" w:rsidRPr="006E73FD" w:rsidRDefault="00C539FC" w:rsidP="00C459BD">
            <w:pPr>
              <w:pStyle w:val="a5"/>
              <w:spacing w:before="120"/>
              <w:ind w:left="-108" w:right="-108"/>
              <w:jc w:val="center"/>
              <w:rPr>
                <w:rFonts w:ascii="PT Astra Serif" w:hAnsi="PT Astra Serif"/>
                <w:b/>
                <w:bCs/>
                <w:sz w:val="28"/>
                <w:lang w:eastAsia="ru-RU"/>
              </w:rPr>
            </w:pPr>
            <w:r w:rsidRPr="006E73FD">
              <w:rPr>
                <w:rFonts w:ascii="PT Astra Serif" w:hAnsi="PT Astra Serif"/>
                <w:b/>
                <w:bCs/>
                <w:sz w:val="28"/>
                <w:lang w:eastAsia="ru-RU"/>
              </w:rPr>
              <w:t xml:space="preserve">ДЕПАРТАМЕНТ </w:t>
            </w:r>
            <w:r w:rsidRPr="006E73FD">
              <w:rPr>
                <w:rFonts w:ascii="PT Astra Serif" w:hAnsi="PT Astra Serif"/>
                <w:b/>
                <w:bCs/>
                <w:sz w:val="28"/>
                <w:lang w:eastAsia="ru-RU"/>
              </w:rPr>
              <w:br/>
              <w:t>ОБЩЕГО ОБРАЗОВАНИЯ</w:t>
            </w:r>
            <w:r w:rsidRPr="006E73FD">
              <w:rPr>
                <w:rFonts w:ascii="PT Astra Serif" w:hAnsi="PT Astra Serif"/>
                <w:b/>
                <w:bCs/>
                <w:sz w:val="28"/>
                <w:lang w:eastAsia="ru-RU"/>
              </w:rPr>
              <w:br/>
              <w:t xml:space="preserve"> ТОМСКОЙ ОБЛАСТИ</w:t>
            </w:r>
          </w:p>
          <w:p w:rsidR="00C539FC" w:rsidRPr="0024009D" w:rsidRDefault="00C539FC" w:rsidP="00C459BD">
            <w:pPr>
              <w:spacing w:after="0"/>
              <w:ind w:left="-108" w:right="-108"/>
              <w:jc w:val="center"/>
              <w:rPr>
                <w:rFonts w:ascii="PT Astra Serif" w:hAnsi="PT Astra Serif"/>
                <w:sz w:val="14"/>
              </w:rPr>
            </w:pPr>
            <w:r w:rsidRPr="0024009D">
              <w:rPr>
                <w:rFonts w:ascii="PT Astra Serif" w:hAnsi="PT Astra Serif"/>
                <w:sz w:val="14"/>
              </w:rPr>
              <w:t>Ленина пр., д. 111, г</w:t>
            </w:r>
            <w:proofErr w:type="gramStart"/>
            <w:r w:rsidRPr="0024009D">
              <w:rPr>
                <w:rFonts w:ascii="PT Astra Serif" w:hAnsi="PT Astra Serif"/>
                <w:sz w:val="14"/>
              </w:rPr>
              <w:t>.Т</w:t>
            </w:r>
            <w:proofErr w:type="gramEnd"/>
            <w:r w:rsidRPr="0024009D">
              <w:rPr>
                <w:rFonts w:ascii="PT Astra Serif" w:hAnsi="PT Astra Serif"/>
                <w:sz w:val="14"/>
              </w:rPr>
              <w:t>омск, 634069</w:t>
            </w:r>
            <w:r w:rsidRPr="0024009D">
              <w:rPr>
                <w:rFonts w:ascii="PT Astra Serif" w:hAnsi="PT Astra Serif"/>
                <w:sz w:val="14"/>
              </w:rPr>
              <w:br/>
              <w:t>тел/факс (3822) 512-530</w:t>
            </w:r>
            <w:r w:rsidRPr="0024009D">
              <w:rPr>
                <w:rFonts w:ascii="PT Astra Serif" w:hAnsi="PT Astra Serif"/>
                <w:sz w:val="14"/>
              </w:rPr>
              <w:br/>
            </w:r>
            <w:r w:rsidRPr="0024009D">
              <w:rPr>
                <w:rFonts w:ascii="PT Astra Serif" w:hAnsi="PT Astra Serif"/>
                <w:sz w:val="14"/>
                <w:lang w:val="en-US"/>
              </w:rPr>
              <w:t>E</w:t>
            </w:r>
            <w:r w:rsidRPr="0024009D">
              <w:rPr>
                <w:rFonts w:ascii="PT Astra Serif" w:hAnsi="PT Astra Serif"/>
                <w:sz w:val="14"/>
              </w:rPr>
              <w:t>-</w:t>
            </w:r>
            <w:r w:rsidRPr="0024009D">
              <w:rPr>
                <w:rFonts w:ascii="PT Astra Serif" w:hAnsi="PT Astra Serif"/>
                <w:sz w:val="14"/>
                <w:lang w:val="en-US"/>
              </w:rPr>
              <w:t>mail</w:t>
            </w:r>
            <w:r w:rsidRPr="0024009D">
              <w:rPr>
                <w:rFonts w:ascii="PT Astra Serif" w:hAnsi="PT Astra Serif"/>
                <w:sz w:val="14"/>
              </w:rPr>
              <w:t xml:space="preserve">: </w:t>
            </w:r>
            <w:hyperlink r:id="rId8" w:history="1">
              <w:r w:rsidRPr="0024009D">
                <w:rPr>
                  <w:rFonts w:ascii="PT Astra Serif" w:hAnsi="PT Astra Serif"/>
                  <w:sz w:val="14"/>
                  <w:lang w:val="en-US"/>
                </w:rPr>
                <w:t>k</w:t>
              </w:r>
              <w:r w:rsidRPr="0024009D">
                <w:rPr>
                  <w:rFonts w:ascii="PT Astra Serif" w:hAnsi="PT Astra Serif"/>
                  <w:sz w:val="14"/>
                </w:rPr>
                <w:t>48@</w:t>
              </w:r>
              <w:proofErr w:type="spellStart"/>
              <w:r w:rsidRPr="0024009D">
                <w:rPr>
                  <w:rFonts w:ascii="PT Astra Serif" w:hAnsi="PT Astra Serif"/>
                  <w:sz w:val="14"/>
                  <w:lang w:val="en-US"/>
                </w:rPr>
                <w:t>obluo</w:t>
              </w:r>
              <w:proofErr w:type="spellEnd"/>
              <w:r w:rsidRPr="0024009D">
                <w:rPr>
                  <w:rFonts w:ascii="PT Astra Serif" w:hAnsi="PT Astra Serif"/>
                  <w:sz w:val="14"/>
                </w:rPr>
                <w:t>.</w:t>
              </w:r>
              <w:proofErr w:type="spellStart"/>
              <w:r w:rsidRPr="0024009D">
                <w:rPr>
                  <w:rFonts w:ascii="PT Astra Serif" w:hAnsi="PT Astra Serif"/>
                  <w:sz w:val="14"/>
                  <w:lang w:val="en-US"/>
                </w:rPr>
                <w:t>tomsk</w:t>
              </w:r>
              <w:proofErr w:type="spellEnd"/>
              <w:r w:rsidRPr="0024009D">
                <w:rPr>
                  <w:rFonts w:ascii="PT Astra Serif" w:hAnsi="PT Astra Serif"/>
                  <w:sz w:val="14"/>
                </w:rPr>
                <w:t>.</w:t>
              </w:r>
              <w:r w:rsidRPr="0024009D">
                <w:rPr>
                  <w:rFonts w:ascii="PT Astra Serif" w:hAnsi="PT Astra Serif"/>
                  <w:sz w:val="14"/>
                  <w:lang w:val="en-US"/>
                </w:rPr>
                <w:t>gov</w:t>
              </w:r>
              <w:r w:rsidRPr="0024009D">
                <w:rPr>
                  <w:rFonts w:ascii="PT Astra Serif" w:hAnsi="PT Astra Serif"/>
                  <w:sz w:val="14"/>
                </w:rPr>
                <w:t>.</w:t>
              </w:r>
              <w:r w:rsidRPr="0024009D">
                <w:rPr>
                  <w:rFonts w:ascii="PT Astra Serif" w:hAnsi="PT Astra Serif"/>
                  <w:sz w:val="14"/>
                  <w:lang w:val="en-US"/>
                </w:rPr>
                <w:t>ru</w:t>
              </w:r>
            </w:hyperlink>
          </w:p>
          <w:p w:rsidR="00C539FC" w:rsidRPr="0024009D" w:rsidRDefault="00C539FC" w:rsidP="00C459BD">
            <w:pPr>
              <w:spacing w:after="0"/>
              <w:ind w:left="-108" w:right="-108"/>
              <w:jc w:val="center"/>
              <w:rPr>
                <w:rFonts w:ascii="PT Astra Serif" w:hAnsi="PT Astra Serif"/>
                <w:sz w:val="14"/>
              </w:rPr>
            </w:pPr>
            <w:r w:rsidRPr="0024009D">
              <w:rPr>
                <w:rFonts w:ascii="PT Astra Serif" w:hAnsi="PT Astra Serif"/>
                <w:sz w:val="14"/>
              </w:rPr>
              <w:t xml:space="preserve">ИНН/КПП 7021022030/702101001  </w:t>
            </w:r>
          </w:p>
          <w:p w:rsidR="00C539FC" w:rsidRPr="007B6E8C" w:rsidRDefault="00C539FC" w:rsidP="00C459BD">
            <w:pPr>
              <w:tabs>
                <w:tab w:val="left" w:pos="72"/>
              </w:tabs>
              <w:spacing w:after="0"/>
              <w:ind w:left="-108" w:right="-108"/>
              <w:jc w:val="center"/>
              <w:rPr>
                <w:rFonts w:ascii="PT Astra Serif" w:hAnsi="PT Astra Serif"/>
                <w:sz w:val="14"/>
              </w:rPr>
            </w:pPr>
            <w:r w:rsidRPr="0024009D">
              <w:rPr>
                <w:rFonts w:ascii="PT Astra Serif" w:hAnsi="PT Astra Serif"/>
                <w:sz w:val="14"/>
              </w:rPr>
              <w:t>ОГРН 1037000082778</w:t>
            </w:r>
          </w:p>
          <w:p w:rsidR="00C539FC" w:rsidRPr="007B6E8C" w:rsidRDefault="00C539FC" w:rsidP="00C459BD">
            <w:pPr>
              <w:tabs>
                <w:tab w:val="left" w:pos="72"/>
              </w:tabs>
              <w:ind w:left="-108" w:right="-108"/>
              <w:jc w:val="center"/>
              <w:rPr>
                <w:rFonts w:ascii="PT Astra Serif" w:hAnsi="PT Astra Serif"/>
                <w:sz w:val="12"/>
                <w:szCs w:val="12"/>
              </w:rPr>
            </w:pPr>
          </w:p>
        </w:tc>
        <w:tc>
          <w:tcPr>
            <w:tcW w:w="1394" w:type="dxa"/>
            <w:vMerge w:val="restart"/>
          </w:tcPr>
          <w:p w:rsidR="00C539FC" w:rsidRPr="007B6E8C" w:rsidRDefault="00C539FC" w:rsidP="00C459BD">
            <w:pPr>
              <w:jc w:val="center"/>
              <w:rPr>
                <w:rFonts w:ascii="PT Astra Serif" w:hAnsi="PT Astra Serif"/>
                <w:sz w:val="14"/>
              </w:rPr>
            </w:pPr>
          </w:p>
        </w:tc>
        <w:tc>
          <w:tcPr>
            <w:tcW w:w="4417" w:type="dxa"/>
            <w:vMerge w:val="restart"/>
          </w:tcPr>
          <w:p w:rsidR="00C539FC" w:rsidRPr="00E54593" w:rsidRDefault="00C539FC" w:rsidP="00C459BD">
            <w:pPr>
              <w:pStyle w:val="af0"/>
              <w:rPr>
                <w:rFonts w:ascii="PT Astra Serif" w:hAnsi="PT Astra Serif"/>
                <w:b w:val="0"/>
                <w:sz w:val="26"/>
                <w:szCs w:val="26"/>
              </w:rPr>
            </w:pPr>
          </w:p>
          <w:p w:rsidR="00C539FC" w:rsidRPr="00591F18" w:rsidRDefault="00C539FC" w:rsidP="00C459BD">
            <w:pPr>
              <w:jc w:val="both"/>
              <w:rPr>
                <w:rFonts w:ascii="PT Astra Serif" w:hAnsi="PT Astra Serif"/>
                <w:sz w:val="26"/>
                <w:szCs w:val="26"/>
              </w:rPr>
            </w:pPr>
            <w:r w:rsidRPr="00591F18">
              <w:rPr>
                <w:rFonts w:ascii="PT Astra Serif" w:hAnsi="PT Astra Serif"/>
                <w:sz w:val="26"/>
                <w:szCs w:val="26"/>
              </w:rPr>
              <w:t>Руководителям органов местного самоуправления, осуществляющих управление в сфере образования</w:t>
            </w:r>
          </w:p>
          <w:p w:rsidR="00C539FC" w:rsidRPr="00591F18" w:rsidRDefault="00C539FC" w:rsidP="00C459BD">
            <w:pPr>
              <w:jc w:val="both"/>
              <w:rPr>
                <w:rFonts w:ascii="PT Astra Serif" w:hAnsi="PT Astra Serif"/>
                <w:sz w:val="26"/>
                <w:szCs w:val="26"/>
              </w:rPr>
            </w:pPr>
          </w:p>
          <w:p w:rsidR="00C539FC" w:rsidRPr="00ED735B" w:rsidRDefault="00C539FC" w:rsidP="00C459BD">
            <w:pPr>
              <w:spacing w:after="0"/>
              <w:contextualSpacing/>
              <w:jc w:val="both"/>
              <w:rPr>
                <w:rFonts w:ascii="PT Astra Serif" w:hAnsi="PT Astra Serif"/>
                <w:sz w:val="26"/>
                <w:szCs w:val="26"/>
              </w:rPr>
            </w:pPr>
            <w:r w:rsidRPr="00591F18">
              <w:rPr>
                <w:rFonts w:ascii="PT Astra Serif" w:hAnsi="PT Astra Serif"/>
                <w:sz w:val="26"/>
                <w:szCs w:val="26"/>
              </w:rPr>
              <w:t>Руководителям областных государственных организаций, в отношении которых Департамент общего образования осуществляет функции и полномочия учредителя</w:t>
            </w:r>
          </w:p>
        </w:tc>
      </w:tr>
      <w:tr w:rsidR="00C539FC" w:rsidRPr="007B6E8C" w:rsidTr="00C459BD">
        <w:tblPrEx>
          <w:tblLook w:val="04A0"/>
        </w:tblPrEx>
        <w:tc>
          <w:tcPr>
            <w:tcW w:w="1759" w:type="dxa"/>
            <w:gridSpan w:val="3"/>
            <w:tcBorders>
              <w:bottom w:val="single" w:sz="4" w:space="0" w:color="auto"/>
            </w:tcBorders>
            <w:shd w:val="clear" w:color="auto" w:fill="auto"/>
          </w:tcPr>
          <w:p w:rsidR="00C539FC" w:rsidRPr="0024009D" w:rsidRDefault="00C539FC" w:rsidP="00C459BD">
            <w:pPr>
              <w:spacing w:after="0" w:line="240" w:lineRule="auto"/>
              <w:rPr>
                <w:rFonts w:ascii="PT Astra Serif" w:hAnsi="PT Astra Serif"/>
              </w:rPr>
            </w:pPr>
          </w:p>
        </w:tc>
        <w:tc>
          <w:tcPr>
            <w:tcW w:w="434" w:type="dxa"/>
            <w:shd w:val="clear" w:color="auto" w:fill="auto"/>
          </w:tcPr>
          <w:p w:rsidR="00C539FC" w:rsidRPr="0024009D" w:rsidRDefault="00C539FC" w:rsidP="00C459BD">
            <w:pPr>
              <w:spacing w:after="0" w:line="240" w:lineRule="auto"/>
              <w:rPr>
                <w:rFonts w:ascii="PT Astra Serif" w:hAnsi="PT Astra Serif"/>
              </w:rPr>
            </w:pPr>
            <w:r w:rsidRPr="0024009D">
              <w:rPr>
                <w:rFonts w:ascii="PT Astra Serif" w:hAnsi="PT Astra Serif"/>
              </w:rPr>
              <w:t xml:space="preserve">№ </w:t>
            </w:r>
          </w:p>
        </w:tc>
        <w:tc>
          <w:tcPr>
            <w:tcW w:w="1635" w:type="dxa"/>
            <w:tcBorders>
              <w:left w:val="nil"/>
              <w:bottom w:val="single" w:sz="4" w:space="0" w:color="auto"/>
            </w:tcBorders>
            <w:shd w:val="clear" w:color="auto" w:fill="auto"/>
          </w:tcPr>
          <w:p w:rsidR="00C539FC" w:rsidRPr="0024009D" w:rsidRDefault="00C539FC" w:rsidP="00C459BD">
            <w:pPr>
              <w:spacing w:after="0" w:line="240" w:lineRule="auto"/>
              <w:jc w:val="center"/>
              <w:rPr>
                <w:rFonts w:ascii="PT Astra Serif" w:hAnsi="PT Astra Serif"/>
              </w:rPr>
            </w:pPr>
          </w:p>
        </w:tc>
        <w:tc>
          <w:tcPr>
            <w:tcW w:w="1394" w:type="dxa"/>
            <w:vMerge/>
            <w:shd w:val="clear" w:color="auto" w:fill="auto"/>
          </w:tcPr>
          <w:p w:rsidR="00C539FC" w:rsidRPr="007B6E8C" w:rsidRDefault="00C539FC" w:rsidP="00C459BD">
            <w:pPr>
              <w:rPr>
                <w:rFonts w:ascii="PT Astra Serif" w:hAnsi="PT Astra Serif"/>
              </w:rPr>
            </w:pPr>
          </w:p>
        </w:tc>
        <w:tc>
          <w:tcPr>
            <w:tcW w:w="4417" w:type="dxa"/>
            <w:vMerge/>
            <w:shd w:val="clear" w:color="auto" w:fill="auto"/>
          </w:tcPr>
          <w:p w:rsidR="00C539FC" w:rsidRPr="007B6E8C" w:rsidRDefault="00C539FC" w:rsidP="00C459BD">
            <w:pPr>
              <w:rPr>
                <w:rFonts w:ascii="PT Astra Serif" w:hAnsi="PT Astra Serif"/>
              </w:rPr>
            </w:pPr>
          </w:p>
        </w:tc>
      </w:tr>
      <w:tr w:rsidR="00C539FC" w:rsidRPr="007B6E8C" w:rsidTr="00C459BD">
        <w:tblPrEx>
          <w:tblLook w:val="04A0"/>
        </w:tblPrEx>
        <w:tc>
          <w:tcPr>
            <w:tcW w:w="709" w:type="dxa"/>
            <w:gridSpan w:val="2"/>
            <w:shd w:val="clear" w:color="auto" w:fill="auto"/>
          </w:tcPr>
          <w:p w:rsidR="00C539FC" w:rsidRPr="0024009D" w:rsidRDefault="00C539FC" w:rsidP="00C459BD">
            <w:pPr>
              <w:spacing w:after="0" w:line="240" w:lineRule="auto"/>
              <w:rPr>
                <w:rFonts w:ascii="PT Astra Serif" w:hAnsi="PT Astra Serif"/>
              </w:rPr>
            </w:pPr>
            <w:r>
              <w:rPr>
                <w:rFonts w:ascii="PT Astra Serif" w:hAnsi="PT Astra Serif"/>
              </w:rPr>
              <w:t xml:space="preserve">на </w:t>
            </w:r>
            <w:r w:rsidRPr="0024009D">
              <w:rPr>
                <w:rFonts w:ascii="PT Astra Serif" w:hAnsi="PT Astra Serif"/>
              </w:rPr>
              <w:t xml:space="preserve">№ </w:t>
            </w:r>
          </w:p>
        </w:tc>
        <w:tc>
          <w:tcPr>
            <w:tcW w:w="1050" w:type="dxa"/>
            <w:tcBorders>
              <w:bottom w:val="single" w:sz="4" w:space="0" w:color="auto"/>
            </w:tcBorders>
            <w:shd w:val="clear" w:color="auto" w:fill="auto"/>
          </w:tcPr>
          <w:p w:rsidR="00C539FC" w:rsidRPr="0024009D" w:rsidRDefault="00C539FC" w:rsidP="00C459BD">
            <w:pPr>
              <w:spacing w:after="0" w:line="240" w:lineRule="auto"/>
              <w:jc w:val="center"/>
              <w:rPr>
                <w:rFonts w:ascii="PT Astra Serif" w:hAnsi="PT Astra Serif"/>
              </w:rPr>
            </w:pPr>
          </w:p>
        </w:tc>
        <w:tc>
          <w:tcPr>
            <w:tcW w:w="434" w:type="dxa"/>
            <w:shd w:val="clear" w:color="auto" w:fill="auto"/>
          </w:tcPr>
          <w:p w:rsidR="00C539FC" w:rsidRPr="0024009D" w:rsidRDefault="00C539FC" w:rsidP="00C459BD">
            <w:pPr>
              <w:spacing w:after="0" w:line="240" w:lineRule="auto"/>
              <w:rPr>
                <w:rFonts w:ascii="PT Astra Serif" w:hAnsi="PT Astra Serif"/>
              </w:rPr>
            </w:pPr>
            <w:r w:rsidRPr="0024009D">
              <w:rPr>
                <w:rFonts w:ascii="PT Astra Serif" w:hAnsi="PT Astra Serif"/>
              </w:rPr>
              <w:t xml:space="preserve">от </w:t>
            </w:r>
          </w:p>
        </w:tc>
        <w:tc>
          <w:tcPr>
            <w:tcW w:w="1635" w:type="dxa"/>
            <w:tcBorders>
              <w:top w:val="single" w:sz="4" w:space="0" w:color="auto"/>
              <w:bottom w:val="single" w:sz="4" w:space="0" w:color="auto"/>
            </w:tcBorders>
            <w:shd w:val="clear" w:color="auto" w:fill="auto"/>
          </w:tcPr>
          <w:p w:rsidR="00C539FC" w:rsidRPr="0024009D" w:rsidRDefault="00C539FC" w:rsidP="00C459BD">
            <w:pPr>
              <w:spacing w:after="0" w:line="240" w:lineRule="auto"/>
              <w:rPr>
                <w:rFonts w:ascii="PT Astra Serif" w:hAnsi="PT Astra Serif"/>
              </w:rPr>
            </w:pPr>
          </w:p>
        </w:tc>
        <w:tc>
          <w:tcPr>
            <w:tcW w:w="1394" w:type="dxa"/>
            <w:vMerge/>
            <w:shd w:val="clear" w:color="auto" w:fill="auto"/>
          </w:tcPr>
          <w:p w:rsidR="00C539FC" w:rsidRPr="007B6E8C" w:rsidRDefault="00C539FC" w:rsidP="00C459BD">
            <w:pPr>
              <w:rPr>
                <w:rFonts w:ascii="PT Astra Serif" w:hAnsi="PT Astra Serif"/>
              </w:rPr>
            </w:pPr>
          </w:p>
        </w:tc>
        <w:tc>
          <w:tcPr>
            <w:tcW w:w="4417" w:type="dxa"/>
            <w:vMerge/>
            <w:shd w:val="clear" w:color="auto" w:fill="auto"/>
          </w:tcPr>
          <w:p w:rsidR="00C539FC" w:rsidRPr="007B6E8C" w:rsidRDefault="00C539FC" w:rsidP="00C459BD">
            <w:pPr>
              <w:rPr>
                <w:rFonts w:ascii="PT Astra Serif" w:hAnsi="PT Astra Serif"/>
              </w:rPr>
            </w:pPr>
          </w:p>
        </w:tc>
      </w:tr>
      <w:tr w:rsidR="00C539FC" w:rsidRPr="007B6E8C" w:rsidTr="00C459BD">
        <w:tblPrEx>
          <w:tblLook w:val="04A0"/>
        </w:tblPrEx>
        <w:trPr>
          <w:trHeight w:val="196"/>
        </w:trPr>
        <w:tc>
          <w:tcPr>
            <w:tcW w:w="588" w:type="dxa"/>
            <w:shd w:val="clear" w:color="auto" w:fill="auto"/>
          </w:tcPr>
          <w:p w:rsidR="00C539FC" w:rsidRPr="007B6E8C" w:rsidRDefault="00C539FC" w:rsidP="00C459BD">
            <w:pPr>
              <w:spacing w:after="0" w:line="240" w:lineRule="auto"/>
              <w:jc w:val="right"/>
              <w:rPr>
                <w:rFonts w:ascii="PT Astra Serif" w:hAnsi="PT Astra Serif"/>
                <w:sz w:val="12"/>
                <w:szCs w:val="12"/>
              </w:rPr>
            </w:pPr>
          </w:p>
        </w:tc>
        <w:tc>
          <w:tcPr>
            <w:tcW w:w="1171" w:type="dxa"/>
            <w:gridSpan w:val="2"/>
            <w:shd w:val="clear" w:color="auto" w:fill="auto"/>
          </w:tcPr>
          <w:p w:rsidR="00C539FC" w:rsidRPr="007B6E8C" w:rsidRDefault="00C539FC" w:rsidP="00C459BD">
            <w:pPr>
              <w:spacing w:after="0" w:line="240" w:lineRule="auto"/>
              <w:rPr>
                <w:rFonts w:ascii="PT Astra Serif" w:hAnsi="PT Astra Serif"/>
                <w:sz w:val="12"/>
                <w:szCs w:val="12"/>
              </w:rPr>
            </w:pPr>
          </w:p>
        </w:tc>
        <w:tc>
          <w:tcPr>
            <w:tcW w:w="434" w:type="dxa"/>
            <w:shd w:val="clear" w:color="auto" w:fill="auto"/>
          </w:tcPr>
          <w:p w:rsidR="00C539FC" w:rsidRPr="007B6E8C" w:rsidRDefault="00C539FC" w:rsidP="00C459BD">
            <w:pPr>
              <w:spacing w:after="0" w:line="240" w:lineRule="auto"/>
              <w:rPr>
                <w:rFonts w:ascii="PT Astra Serif" w:hAnsi="PT Astra Serif"/>
                <w:sz w:val="12"/>
                <w:szCs w:val="12"/>
              </w:rPr>
            </w:pPr>
          </w:p>
        </w:tc>
        <w:tc>
          <w:tcPr>
            <w:tcW w:w="1635" w:type="dxa"/>
          </w:tcPr>
          <w:p w:rsidR="00C539FC" w:rsidRPr="007B6E8C" w:rsidRDefault="00C539FC" w:rsidP="00C459BD">
            <w:pPr>
              <w:spacing w:after="0" w:line="240" w:lineRule="auto"/>
              <w:jc w:val="center"/>
              <w:rPr>
                <w:rFonts w:ascii="PT Astra Serif" w:hAnsi="PT Astra Serif"/>
                <w:sz w:val="12"/>
                <w:szCs w:val="12"/>
              </w:rPr>
            </w:pPr>
          </w:p>
        </w:tc>
        <w:tc>
          <w:tcPr>
            <w:tcW w:w="1394" w:type="dxa"/>
            <w:vMerge/>
            <w:shd w:val="clear" w:color="auto" w:fill="auto"/>
          </w:tcPr>
          <w:p w:rsidR="00C539FC" w:rsidRPr="007B6E8C" w:rsidRDefault="00C539FC" w:rsidP="00C459BD">
            <w:pPr>
              <w:rPr>
                <w:rFonts w:ascii="PT Astra Serif" w:hAnsi="PT Astra Serif"/>
              </w:rPr>
            </w:pPr>
          </w:p>
        </w:tc>
        <w:tc>
          <w:tcPr>
            <w:tcW w:w="4417" w:type="dxa"/>
            <w:vMerge/>
            <w:shd w:val="clear" w:color="auto" w:fill="auto"/>
          </w:tcPr>
          <w:p w:rsidR="00C539FC" w:rsidRPr="007B6E8C" w:rsidRDefault="00C539FC" w:rsidP="00C459BD">
            <w:pPr>
              <w:rPr>
                <w:rFonts w:ascii="PT Astra Serif" w:hAnsi="PT Astra Serif"/>
              </w:rPr>
            </w:pPr>
          </w:p>
        </w:tc>
      </w:tr>
      <w:tr w:rsidR="00C539FC" w:rsidRPr="007B6E8C" w:rsidTr="00C459BD">
        <w:tblPrEx>
          <w:tblLook w:val="04A0"/>
        </w:tblPrEx>
        <w:tc>
          <w:tcPr>
            <w:tcW w:w="3828" w:type="dxa"/>
            <w:gridSpan w:val="5"/>
            <w:shd w:val="clear" w:color="auto" w:fill="auto"/>
          </w:tcPr>
          <w:p w:rsidR="00C539FC" w:rsidRPr="009833E2" w:rsidRDefault="00C539FC" w:rsidP="00C459BD">
            <w:pPr>
              <w:ind w:left="-98" w:right="-104"/>
              <w:jc w:val="both"/>
              <w:rPr>
                <w:rFonts w:ascii="PT Astra Serif" w:hAnsi="PT Astra Serif"/>
                <w:sz w:val="20"/>
              </w:rPr>
            </w:pPr>
            <w:r w:rsidRPr="009833E2">
              <w:rPr>
                <w:rFonts w:ascii="PT Astra Serif" w:hAnsi="PT Astra Serif"/>
                <w:sz w:val="20"/>
              </w:rPr>
              <w:t xml:space="preserve">О </w:t>
            </w:r>
            <w:proofErr w:type="gramStart"/>
            <w:r w:rsidRPr="009833E2">
              <w:rPr>
                <w:rFonts w:ascii="PT Astra Serif" w:hAnsi="PT Astra Serif"/>
                <w:sz w:val="20"/>
              </w:rPr>
              <w:t>направлении</w:t>
            </w:r>
            <w:proofErr w:type="gramEnd"/>
            <w:r w:rsidRPr="009833E2">
              <w:rPr>
                <w:rFonts w:ascii="PT Astra Serif" w:hAnsi="PT Astra Serif"/>
                <w:sz w:val="20"/>
              </w:rPr>
              <w:t xml:space="preserve"> методических рекомендаций, по формированию учебных планов общеобразовательных организаций в соответствии с обновленными ФГОС </w:t>
            </w:r>
            <w:r>
              <w:rPr>
                <w:rFonts w:ascii="PT Astra Serif" w:hAnsi="PT Astra Serif"/>
                <w:sz w:val="20"/>
              </w:rPr>
              <w:t>О</w:t>
            </w:r>
            <w:r w:rsidRPr="009833E2">
              <w:rPr>
                <w:rFonts w:ascii="PT Astra Serif" w:hAnsi="PT Astra Serif"/>
                <w:sz w:val="20"/>
              </w:rPr>
              <w:t>ОО</w:t>
            </w:r>
            <w:r>
              <w:rPr>
                <w:rFonts w:ascii="PT Astra Serif" w:hAnsi="PT Astra Serif"/>
                <w:sz w:val="20"/>
              </w:rPr>
              <w:t xml:space="preserve"> и ФОП ООО </w:t>
            </w:r>
            <w:r w:rsidRPr="009833E2">
              <w:rPr>
                <w:rFonts w:ascii="PT Astra Serif" w:hAnsi="PT Astra Serif"/>
                <w:sz w:val="20"/>
              </w:rPr>
              <w:t xml:space="preserve"> на 202</w:t>
            </w:r>
            <w:r>
              <w:rPr>
                <w:rFonts w:ascii="PT Astra Serif" w:hAnsi="PT Astra Serif"/>
                <w:sz w:val="20"/>
              </w:rPr>
              <w:t>3</w:t>
            </w:r>
            <w:r w:rsidRPr="009833E2">
              <w:rPr>
                <w:rFonts w:ascii="PT Astra Serif" w:hAnsi="PT Astra Serif"/>
                <w:sz w:val="20"/>
              </w:rPr>
              <w:t>-202</w:t>
            </w:r>
            <w:r>
              <w:rPr>
                <w:rFonts w:ascii="PT Astra Serif" w:hAnsi="PT Astra Serif"/>
                <w:sz w:val="20"/>
              </w:rPr>
              <w:t>4</w:t>
            </w:r>
            <w:r w:rsidRPr="009833E2">
              <w:rPr>
                <w:rFonts w:ascii="PT Astra Serif" w:hAnsi="PT Astra Serif"/>
                <w:sz w:val="20"/>
              </w:rPr>
              <w:t xml:space="preserve"> </w:t>
            </w:r>
            <w:proofErr w:type="spellStart"/>
            <w:r w:rsidRPr="009833E2">
              <w:rPr>
                <w:rFonts w:ascii="PT Astra Serif" w:hAnsi="PT Astra Serif"/>
                <w:sz w:val="20"/>
              </w:rPr>
              <w:t>уч</w:t>
            </w:r>
            <w:proofErr w:type="spellEnd"/>
            <w:r>
              <w:rPr>
                <w:rFonts w:ascii="PT Astra Serif" w:hAnsi="PT Astra Serif"/>
                <w:sz w:val="20"/>
              </w:rPr>
              <w:t>.</w:t>
            </w:r>
            <w:r w:rsidRPr="009833E2">
              <w:rPr>
                <w:rFonts w:ascii="PT Astra Serif" w:hAnsi="PT Astra Serif"/>
                <w:sz w:val="20"/>
              </w:rPr>
              <w:t xml:space="preserve"> год</w:t>
            </w:r>
          </w:p>
          <w:p w:rsidR="00C539FC" w:rsidRPr="00866A99" w:rsidRDefault="00C539FC" w:rsidP="00C459BD">
            <w:pPr>
              <w:ind w:left="-98" w:right="-104"/>
              <w:rPr>
                <w:rFonts w:ascii="PT Astra Serif" w:hAnsi="PT Astra Serif"/>
                <w:sz w:val="20"/>
              </w:rPr>
            </w:pPr>
          </w:p>
        </w:tc>
        <w:tc>
          <w:tcPr>
            <w:tcW w:w="1394" w:type="dxa"/>
            <w:vMerge/>
            <w:shd w:val="clear" w:color="auto" w:fill="auto"/>
          </w:tcPr>
          <w:p w:rsidR="00C539FC" w:rsidRPr="007B6E8C" w:rsidRDefault="00C539FC" w:rsidP="00C459BD">
            <w:pPr>
              <w:rPr>
                <w:rFonts w:ascii="PT Astra Serif" w:hAnsi="PT Astra Serif"/>
              </w:rPr>
            </w:pPr>
          </w:p>
        </w:tc>
        <w:tc>
          <w:tcPr>
            <w:tcW w:w="4417" w:type="dxa"/>
            <w:vMerge/>
            <w:shd w:val="clear" w:color="auto" w:fill="auto"/>
          </w:tcPr>
          <w:p w:rsidR="00C539FC" w:rsidRPr="007B6E8C" w:rsidRDefault="00C539FC" w:rsidP="00C459BD">
            <w:pPr>
              <w:rPr>
                <w:rFonts w:ascii="PT Astra Serif" w:hAnsi="PT Astra Serif"/>
              </w:rPr>
            </w:pPr>
          </w:p>
        </w:tc>
      </w:tr>
      <w:tr w:rsidR="00C539FC" w:rsidRPr="007B6E8C" w:rsidTr="00C459BD">
        <w:tblPrEx>
          <w:tblLook w:val="04A0"/>
        </w:tblPrEx>
        <w:tc>
          <w:tcPr>
            <w:tcW w:w="3828" w:type="dxa"/>
            <w:gridSpan w:val="5"/>
            <w:shd w:val="clear" w:color="auto" w:fill="auto"/>
          </w:tcPr>
          <w:p w:rsidR="00C539FC" w:rsidRPr="007B6E8C" w:rsidRDefault="00C539FC" w:rsidP="00C459BD">
            <w:pPr>
              <w:ind w:left="-98" w:right="-104"/>
              <w:rPr>
                <w:rFonts w:ascii="PT Astra Serif" w:hAnsi="PT Astra Serif"/>
              </w:rPr>
            </w:pPr>
          </w:p>
        </w:tc>
        <w:tc>
          <w:tcPr>
            <w:tcW w:w="1394" w:type="dxa"/>
            <w:vMerge/>
            <w:shd w:val="clear" w:color="auto" w:fill="auto"/>
          </w:tcPr>
          <w:p w:rsidR="00C539FC" w:rsidRPr="007B6E8C" w:rsidRDefault="00C539FC" w:rsidP="00C459BD">
            <w:pPr>
              <w:rPr>
                <w:rFonts w:ascii="PT Astra Serif" w:hAnsi="PT Astra Serif"/>
              </w:rPr>
            </w:pPr>
          </w:p>
        </w:tc>
        <w:tc>
          <w:tcPr>
            <w:tcW w:w="4417" w:type="dxa"/>
            <w:vMerge/>
            <w:shd w:val="clear" w:color="auto" w:fill="auto"/>
          </w:tcPr>
          <w:p w:rsidR="00C539FC" w:rsidRPr="007B6E8C" w:rsidRDefault="00C539FC" w:rsidP="00C459BD">
            <w:pPr>
              <w:rPr>
                <w:rFonts w:ascii="PT Astra Serif" w:hAnsi="PT Astra Serif"/>
              </w:rPr>
            </w:pPr>
          </w:p>
        </w:tc>
      </w:tr>
    </w:tbl>
    <w:p w:rsidR="00C539FC" w:rsidRPr="0053317E" w:rsidRDefault="00C539FC" w:rsidP="00C539FC">
      <w:pPr>
        <w:spacing w:after="120"/>
        <w:jc w:val="center"/>
        <w:rPr>
          <w:rFonts w:ascii="PT Astra Serif" w:hAnsi="PT Astra Serif"/>
          <w:sz w:val="26"/>
          <w:szCs w:val="26"/>
        </w:rPr>
      </w:pPr>
      <w:r w:rsidRPr="0053317E">
        <w:rPr>
          <w:rFonts w:ascii="PT Astra Serif" w:hAnsi="PT Astra Serif"/>
          <w:sz w:val="26"/>
          <w:szCs w:val="26"/>
        </w:rPr>
        <w:t>Уважаемые руководители!</w:t>
      </w:r>
    </w:p>
    <w:p w:rsidR="00C539FC" w:rsidRPr="0053317E" w:rsidRDefault="00C539FC" w:rsidP="00C539FC">
      <w:pPr>
        <w:ind w:firstLine="709"/>
        <w:jc w:val="both"/>
        <w:rPr>
          <w:rFonts w:ascii="PT Astra Serif" w:hAnsi="PT Astra Serif"/>
          <w:sz w:val="26"/>
          <w:szCs w:val="26"/>
        </w:rPr>
      </w:pPr>
      <w:r w:rsidRPr="0053317E">
        <w:rPr>
          <w:rFonts w:ascii="PT Astra Serif" w:hAnsi="PT Astra Serif"/>
          <w:sz w:val="26"/>
          <w:szCs w:val="26"/>
        </w:rPr>
        <w:t xml:space="preserve">Департамент общего образования Томской области направляет для использования в работе методические рекомендации по формированию учебных планов общеобразовательных организаций на 2023-2024 учебный год в соответствии с обновленным </w:t>
      </w:r>
      <w:r w:rsidR="007C2791">
        <w:rPr>
          <w:rFonts w:ascii="PT Astra Serif" w:hAnsi="PT Astra Serif"/>
          <w:sz w:val="26"/>
          <w:szCs w:val="26"/>
        </w:rPr>
        <w:t>Ф</w:t>
      </w:r>
      <w:r w:rsidR="007C2791" w:rsidRPr="00027792">
        <w:rPr>
          <w:rFonts w:ascii="PT Astra Serif" w:hAnsi="PT Astra Serif"/>
          <w:sz w:val="26"/>
          <w:szCs w:val="26"/>
        </w:rPr>
        <w:t>едеральн</w:t>
      </w:r>
      <w:r w:rsidR="007C2791">
        <w:rPr>
          <w:rFonts w:ascii="PT Astra Serif" w:hAnsi="PT Astra Serif"/>
          <w:sz w:val="26"/>
          <w:szCs w:val="26"/>
        </w:rPr>
        <w:t>ым</w:t>
      </w:r>
      <w:r w:rsidR="007C2791" w:rsidRPr="00027792">
        <w:rPr>
          <w:rFonts w:ascii="PT Astra Serif" w:hAnsi="PT Astra Serif"/>
          <w:sz w:val="26"/>
          <w:szCs w:val="26"/>
        </w:rPr>
        <w:t xml:space="preserve"> государственн</w:t>
      </w:r>
      <w:r w:rsidR="007C2791">
        <w:rPr>
          <w:rFonts w:ascii="PT Astra Serif" w:hAnsi="PT Astra Serif"/>
          <w:sz w:val="26"/>
          <w:szCs w:val="26"/>
        </w:rPr>
        <w:t>ым</w:t>
      </w:r>
      <w:r w:rsidR="007C2791" w:rsidRPr="00027792">
        <w:rPr>
          <w:rFonts w:ascii="PT Astra Serif" w:hAnsi="PT Astra Serif"/>
          <w:sz w:val="26"/>
          <w:szCs w:val="26"/>
        </w:rPr>
        <w:t xml:space="preserve"> образовательн</w:t>
      </w:r>
      <w:r w:rsidR="007C2791">
        <w:rPr>
          <w:rFonts w:ascii="PT Astra Serif" w:hAnsi="PT Astra Serif"/>
          <w:sz w:val="26"/>
          <w:szCs w:val="26"/>
        </w:rPr>
        <w:t>ым</w:t>
      </w:r>
      <w:r w:rsidR="007C2791" w:rsidRPr="00027792">
        <w:rPr>
          <w:rFonts w:ascii="PT Astra Serif" w:hAnsi="PT Astra Serif"/>
          <w:sz w:val="26"/>
          <w:szCs w:val="26"/>
        </w:rPr>
        <w:t xml:space="preserve"> стандарт</w:t>
      </w:r>
      <w:r w:rsidR="007C2791">
        <w:rPr>
          <w:rFonts w:ascii="PT Astra Serif" w:hAnsi="PT Astra Serif"/>
          <w:sz w:val="26"/>
          <w:szCs w:val="26"/>
        </w:rPr>
        <w:t>ом</w:t>
      </w:r>
      <w:r w:rsidR="007C2791" w:rsidRPr="00027792">
        <w:rPr>
          <w:rFonts w:ascii="PT Astra Serif" w:hAnsi="PT Astra Serif"/>
          <w:sz w:val="26"/>
          <w:szCs w:val="26"/>
        </w:rPr>
        <w:t xml:space="preserve"> основного общего образования</w:t>
      </w:r>
      <w:r w:rsidRPr="0053317E">
        <w:rPr>
          <w:rFonts w:ascii="PT Astra Serif" w:hAnsi="PT Astra Serif"/>
          <w:sz w:val="26"/>
          <w:szCs w:val="26"/>
        </w:rPr>
        <w:t xml:space="preserve"> и Федеральной образовательной программой </w:t>
      </w:r>
      <w:r>
        <w:rPr>
          <w:rFonts w:ascii="PT Astra Serif" w:hAnsi="PT Astra Serif"/>
          <w:sz w:val="26"/>
          <w:szCs w:val="26"/>
        </w:rPr>
        <w:t>основ</w:t>
      </w:r>
      <w:r w:rsidRPr="0053317E">
        <w:rPr>
          <w:rFonts w:ascii="PT Astra Serif" w:hAnsi="PT Astra Serif"/>
          <w:sz w:val="26"/>
          <w:szCs w:val="26"/>
        </w:rPr>
        <w:t>ного общего образования (приложение к настоящему письму).</w:t>
      </w:r>
    </w:p>
    <w:p w:rsidR="00C539FC" w:rsidRPr="0053317E" w:rsidRDefault="00C539FC" w:rsidP="00C539FC">
      <w:pPr>
        <w:spacing w:after="0" w:line="240" w:lineRule="auto"/>
        <w:jc w:val="both"/>
        <w:rPr>
          <w:rFonts w:ascii="PT Astra Serif" w:hAnsi="PT Astra Serif"/>
          <w:sz w:val="26"/>
          <w:szCs w:val="26"/>
        </w:rPr>
      </w:pPr>
      <w:r w:rsidRPr="0053317E">
        <w:rPr>
          <w:rFonts w:ascii="PT Astra Serif" w:hAnsi="PT Astra Serif"/>
          <w:sz w:val="26"/>
          <w:szCs w:val="26"/>
        </w:rPr>
        <w:t>Приложение</w:t>
      </w:r>
      <w:r>
        <w:rPr>
          <w:rFonts w:ascii="PT Astra Serif" w:hAnsi="PT Astra Serif"/>
          <w:sz w:val="26"/>
          <w:szCs w:val="26"/>
        </w:rPr>
        <w:t>:</w:t>
      </w:r>
      <w:r w:rsidRPr="0053317E">
        <w:rPr>
          <w:rFonts w:ascii="PT Astra Serif" w:hAnsi="PT Astra Serif"/>
          <w:sz w:val="26"/>
          <w:szCs w:val="26"/>
        </w:rPr>
        <w:t xml:space="preserve"> </w:t>
      </w:r>
      <w:r>
        <w:rPr>
          <w:rFonts w:ascii="PT Astra Serif" w:hAnsi="PT Astra Serif"/>
          <w:sz w:val="26"/>
          <w:szCs w:val="26"/>
        </w:rPr>
        <w:t>в электронном виде</w:t>
      </w:r>
      <w:r w:rsidRPr="0053317E">
        <w:rPr>
          <w:rFonts w:ascii="PT Astra Serif" w:hAnsi="PT Astra Serif"/>
          <w:sz w:val="26"/>
          <w:szCs w:val="26"/>
        </w:rPr>
        <w:t>.</w:t>
      </w:r>
    </w:p>
    <w:p w:rsidR="00C539FC" w:rsidRDefault="00C539FC" w:rsidP="00C539FC">
      <w:pPr>
        <w:spacing w:after="0" w:line="240" w:lineRule="auto"/>
        <w:jc w:val="both"/>
        <w:rPr>
          <w:rFonts w:ascii="PT Astra Serif" w:hAnsi="PT Astra Serif"/>
          <w:sz w:val="26"/>
          <w:szCs w:val="26"/>
        </w:rPr>
      </w:pPr>
    </w:p>
    <w:p w:rsidR="00C539FC" w:rsidRDefault="00C539FC" w:rsidP="00C539FC">
      <w:pPr>
        <w:spacing w:after="0" w:line="240" w:lineRule="auto"/>
        <w:jc w:val="both"/>
        <w:rPr>
          <w:rFonts w:ascii="PT Astra Serif" w:hAnsi="PT Astra Serif"/>
          <w:sz w:val="26"/>
          <w:szCs w:val="26"/>
        </w:rPr>
      </w:pPr>
    </w:p>
    <w:p w:rsidR="00C539FC" w:rsidRPr="00A978F5" w:rsidRDefault="00C539FC" w:rsidP="00C539FC">
      <w:pPr>
        <w:spacing w:after="0" w:line="240" w:lineRule="auto"/>
        <w:jc w:val="both"/>
        <w:rPr>
          <w:rFonts w:ascii="PT Astra Serif" w:hAnsi="PT Astra Serif"/>
          <w:sz w:val="26"/>
          <w:szCs w:val="26"/>
        </w:rPr>
      </w:pPr>
    </w:p>
    <w:tbl>
      <w:tblPr>
        <w:tblW w:w="9214" w:type="dxa"/>
        <w:tblLayout w:type="fixed"/>
        <w:tblLook w:val="04A0"/>
      </w:tblPr>
      <w:tblGrid>
        <w:gridCol w:w="3831"/>
        <w:gridCol w:w="3507"/>
        <w:gridCol w:w="1876"/>
      </w:tblGrid>
      <w:tr w:rsidR="00C539FC" w:rsidRPr="00A978F5" w:rsidTr="00C459BD">
        <w:tc>
          <w:tcPr>
            <w:tcW w:w="3831" w:type="dxa"/>
            <w:shd w:val="clear" w:color="auto" w:fill="auto"/>
            <w:vAlign w:val="center"/>
          </w:tcPr>
          <w:p w:rsidR="00C539FC" w:rsidRPr="00A978F5" w:rsidRDefault="00C539FC" w:rsidP="00C459BD">
            <w:pPr>
              <w:rPr>
                <w:rFonts w:ascii="PT Astra Serif" w:hAnsi="PT Astra Serif"/>
                <w:sz w:val="26"/>
                <w:szCs w:val="26"/>
              </w:rPr>
            </w:pPr>
            <w:r>
              <w:rPr>
                <w:rFonts w:ascii="PT Astra Serif" w:hAnsi="PT Astra Serif"/>
                <w:sz w:val="26"/>
                <w:szCs w:val="26"/>
              </w:rPr>
              <w:t>Н</w:t>
            </w:r>
            <w:r w:rsidRPr="00A978F5">
              <w:rPr>
                <w:rFonts w:ascii="PT Astra Serif" w:hAnsi="PT Astra Serif"/>
                <w:sz w:val="26"/>
                <w:szCs w:val="26"/>
              </w:rPr>
              <w:t>ачальник департамента</w:t>
            </w:r>
          </w:p>
        </w:tc>
        <w:tc>
          <w:tcPr>
            <w:tcW w:w="3507" w:type="dxa"/>
            <w:shd w:val="clear" w:color="auto" w:fill="auto"/>
            <w:vAlign w:val="center"/>
          </w:tcPr>
          <w:p w:rsidR="00C539FC" w:rsidRPr="00A978F5" w:rsidRDefault="00C539FC" w:rsidP="00C459BD">
            <w:pPr>
              <w:ind w:left="-91"/>
              <w:rPr>
                <w:rFonts w:ascii="PT Astra Serif" w:hAnsi="PT Astra Serif"/>
                <w:sz w:val="26"/>
                <w:szCs w:val="26"/>
              </w:rPr>
            </w:pPr>
          </w:p>
        </w:tc>
        <w:tc>
          <w:tcPr>
            <w:tcW w:w="1876" w:type="dxa"/>
            <w:shd w:val="clear" w:color="auto" w:fill="auto"/>
            <w:vAlign w:val="center"/>
          </w:tcPr>
          <w:p w:rsidR="00C539FC" w:rsidRPr="00A978F5" w:rsidRDefault="00C539FC" w:rsidP="00C459BD">
            <w:pPr>
              <w:ind w:right="-108"/>
              <w:jc w:val="right"/>
              <w:rPr>
                <w:rFonts w:ascii="PT Astra Serif" w:hAnsi="PT Astra Serif"/>
                <w:sz w:val="26"/>
                <w:szCs w:val="26"/>
              </w:rPr>
            </w:pPr>
            <w:r w:rsidRPr="00A978F5">
              <w:rPr>
                <w:rFonts w:ascii="PT Astra Serif" w:hAnsi="PT Astra Serif"/>
                <w:sz w:val="26"/>
                <w:szCs w:val="26"/>
              </w:rPr>
              <w:t xml:space="preserve">И.Б. </w:t>
            </w:r>
            <w:r>
              <w:rPr>
                <w:rFonts w:ascii="PT Astra Serif" w:hAnsi="PT Astra Serif"/>
                <w:sz w:val="26"/>
                <w:szCs w:val="26"/>
              </w:rPr>
              <w:t>Грабцевич</w:t>
            </w:r>
          </w:p>
        </w:tc>
      </w:tr>
    </w:tbl>
    <w:p w:rsidR="00C539FC" w:rsidRDefault="00C539FC" w:rsidP="00C539FC">
      <w:pPr>
        <w:pStyle w:val="af2"/>
        <w:ind w:left="0"/>
        <w:rPr>
          <w:rFonts w:ascii="PT Astra Serif" w:hAnsi="PT Astra Serif"/>
          <w:szCs w:val="20"/>
        </w:rPr>
      </w:pPr>
    </w:p>
    <w:p w:rsidR="00C539FC" w:rsidRDefault="00C539FC" w:rsidP="00C539FC">
      <w:pPr>
        <w:pStyle w:val="af2"/>
        <w:ind w:left="0"/>
        <w:rPr>
          <w:rFonts w:ascii="PT Astra Serif" w:hAnsi="PT Astra Serif"/>
          <w:szCs w:val="20"/>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Default="00C539FC" w:rsidP="007C2791">
      <w:pPr>
        <w:pStyle w:val="af2"/>
        <w:ind w:left="0"/>
        <w:rPr>
          <w:rFonts w:ascii="PT Astra Serif" w:eastAsia="PT Astra Serif" w:hAnsi="PT Astra Serif" w:cs="PT Astra Serif"/>
          <w:sz w:val="18"/>
          <w:szCs w:val="18"/>
        </w:rPr>
      </w:pPr>
    </w:p>
    <w:p w:rsidR="00C539FC" w:rsidRDefault="00C539FC" w:rsidP="00C539FC">
      <w:pPr>
        <w:pStyle w:val="af2"/>
        <w:rPr>
          <w:rFonts w:ascii="PT Astra Serif" w:eastAsia="PT Astra Serif" w:hAnsi="PT Astra Serif" w:cs="PT Astra Serif"/>
          <w:sz w:val="18"/>
          <w:szCs w:val="18"/>
        </w:rPr>
      </w:pPr>
    </w:p>
    <w:p w:rsidR="00C539FC" w:rsidRPr="0047176A" w:rsidRDefault="00C539FC" w:rsidP="00C539FC">
      <w:pPr>
        <w:pStyle w:val="af2"/>
        <w:rPr>
          <w:rFonts w:ascii="PT Astra Serif" w:eastAsia="PT Astra Serif" w:hAnsi="PT Astra Serif" w:cs="PT Astra Serif"/>
          <w:sz w:val="18"/>
          <w:szCs w:val="18"/>
        </w:rPr>
      </w:pPr>
      <w:r w:rsidRPr="0047176A">
        <w:rPr>
          <w:rFonts w:ascii="PT Astra Serif" w:eastAsia="PT Astra Serif" w:hAnsi="PT Astra Serif" w:cs="PT Astra Serif"/>
          <w:sz w:val="18"/>
          <w:szCs w:val="18"/>
        </w:rPr>
        <w:t>Степанов Евгений Валерьевич</w:t>
      </w:r>
    </w:p>
    <w:p w:rsidR="00C539FC" w:rsidRDefault="00C539FC" w:rsidP="00C539FC">
      <w:pPr>
        <w:pStyle w:val="af2"/>
        <w:rPr>
          <w:rStyle w:val="a3"/>
          <w:rFonts w:ascii="PT Astra Serif" w:hAnsi="PT Astra Serif"/>
          <w:sz w:val="18"/>
          <w:szCs w:val="18"/>
        </w:rPr>
      </w:pPr>
      <w:r>
        <w:rPr>
          <w:rFonts w:ascii="PT Astra Serif" w:eastAsia="PT Astra Serif" w:hAnsi="PT Astra Serif" w:cs="PT Astra Serif"/>
          <w:sz w:val="18"/>
          <w:szCs w:val="18"/>
        </w:rPr>
        <w:t>(38</w:t>
      </w:r>
      <w:r w:rsidRPr="0047176A">
        <w:rPr>
          <w:rFonts w:ascii="PT Astra Serif" w:eastAsia="PT Astra Serif" w:hAnsi="PT Astra Serif" w:cs="PT Astra Serif"/>
          <w:sz w:val="18"/>
          <w:szCs w:val="18"/>
        </w:rPr>
        <w:t xml:space="preserve">22) 51 49 61 </w:t>
      </w:r>
      <w:hyperlink r:id="rId9" w:history="1">
        <w:r w:rsidRPr="0047176A">
          <w:rPr>
            <w:rStyle w:val="a3"/>
            <w:rFonts w:ascii="PT Astra Serif" w:hAnsi="PT Astra Serif"/>
            <w:sz w:val="18"/>
            <w:szCs w:val="18"/>
          </w:rPr>
          <w:t>evs@edu.tomsk.gov.ru</w:t>
        </w:r>
      </w:hyperlink>
    </w:p>
    <w:p w:rsidR="00C539FC" w:rsidRDefault="00C539FC" w:rsidP="00C539FC">
      <w:pPr>
        <w:pStyle w:val="af2"/>
        <w:rPr>
          <w:rFonts w:ascii="PT Astra Serif" w:hAnsi="PT Astra Serif"/>
          <w:sz w:val="18"/>
          <w:szCs w:val="18"/>
        </w:rPr>
      </w:pPr>
      <w:r>
        <w:rPr>
          <w:rFonts w:ascii="PT Astra Serif" w:hAnsi="PT Astra Serif"/>
          <w:sz w:val="18"/>
          <w:szCs w:val="18"/>
        </w:rPr>
        <w:t>Маликова Людмила Анатольевна</w:t>
      </w:r>
    </w:p>
    <w:p w:rsidR="00C539FC" w:rsidRPr="00D469F7" w:rsidRDefault="00C539FC" w:rsidP="00C539FC">
      <w:pPr>
        <w:pStyle w:val="af2"/>
        <w:rPr>
          <w:rFonts w:ascii="PT Astra Serif" w:hAnsi="PT Astra Serif"/>
          <w:sz w:val="18"/>
        </w:rPr>
      </w:pPr>
      <w:r>
        <w:rPr>
          <w:rFonts w:ascii="PT Astra Serif" w:hAnsi="PT Astra Serif"/>
          <w:sz w:val="18"/>
          <w:szCs w:val="18"/>
        </w:rPr>
        <w:t xml:space="preserve">(3822) 51 33 60 </w:t>
      </w:r>
      <w:hyperlink r:id="rId10" w:history="1">
        <w:r w:rsidRPr="00332822">
          <w:rPr>
            <w:rStyle w:val="a3"/>
            <w:rFonts w:ascii="PT Astra Serif" w:hAnsi="PT Astra Serif"/>
            <w:sz w:val="18"/>
            <w:szCs w:val="18"/>
          </w:rPr>
          <w:t>malikovala@edu.tomsk.gov.ru</w:t>
        </w:r>
      </w:hyperlink>
    </w:p>
    <w:p w:rsidR="00C539FC" w:rsidRPr="00D469F7" w:rsidRDefault="00C539FC" w:rsidP="00C539FC">
      <w:pPr>
        <w:pStyle w:val="af2"/>
        <w:rPr>
          <w:rFonts w:ascii="PT Astra Serif" w:hAnsi="PT Astra Serif"/>
          <w:sz w:val="18"/>
        </w:rPr>
      </w:pPr>
      <w:r w:rsidRPr="00D469F7">
        <w:rPr>
          <w:rFonts w:ascii="PT Astra Serif" w:hAnsi="PT Astra Serif"/>
          <w:sz w:val="18"/>
        </w:rPr>
        <w:t>Замятина</w:t>
      </w:r>
      <w:r w:rsidRPr="004E05A7">
        <w:rPr>
          <w:rFonts w:ascii="PT Astra Serif" w:hAnsi="PT Astra Serif"/>
          <w:sz w:val="18"/>
        </w:rPr>
        <w:t xml:space="preserve"> </w:t>
      </w:r>
      <w:r w:rsidRPr="00D469F7">
        <w:rPr>
          <w:rFonts w:ascii="PT Astra Serif" w:hAnsi="PT Astra Serif"/>
          <w:sz w:val="18"/>
        </w:rPr>
        <w:t>Оксана Михайловна</w:t>
      </w:r>
    </w:p>
    <w:p w:rsidR="00013FD9" w:rsidRPr="00013FD9" w:rsidRDefault="00C539FC" w:rsidP="007C2791">
      <w:pPr>
        <w:pStyle w:val="af2"/>
        <w:rPr>
          <w:lang w:val="en-US"/>
        </w:rPr>
      </w:pPr>
      <w:r w:rsidRPr="00D469F7">
        <w:rPr>
          <w:rFonts w:ascii="PT Astra Serif" w:hAnsi="PT Astra Serif"/>
          <w:sz w:val="18"/>
        </w:rPr>
        <w:t xml:space="preserve">(38 22) 55 79 89 </w:t>
      </w:r>
      <w:hyperlink r:id="rId11" w:history="1">
        <w:r w:rsidRPr="00D469F7">
          <w:rPr>
            <w:rStyle w:val="a3"/>
            <w:rFonts w:ascii="PT Astra Serif" w:hAnsi="PT Astra Serif"/>
            <w:sz w:val="18"/>
          </w:rPr>
          <w:t>toipkro@toipkro.ru</w:t>
        </w:r>
      </w:hyperlink>
    </w:p>
    <w:p w:rsidR="00013FD9" w:rsidRPr="00441FB1" w:rsidRDefault="00013FD9" w:rsidP="00013FD9">
      <w:pPr>
        <w:spacing w:after="3" w:line="257" w:lineRule="auto"/>
        <w:ind w:left="5702" w:hanging="32"/>
        <w:rPr>
          <w:rFonts w:ascii="PT Astra Serif" w:eastAsia="Times New Roman" w:hAnsi="PT Astra Serif" w:cs="Times New Roman"/>
          <w:sz w:val="18"/>
          <w:szCs w:val="24"/>
          <w:lang w:eastAsia="ru-RU"/>
        </w:rPr>
      </w:pPr>
      <w:r w:rsidRPr="00441FB1">
        <w:rPr>
          <w:rFonts w:ascii="PT Astra Serif" w:eastAsia="Times New Roman" w:hAnsi="PT Astra Serif" w:cs="Times New Roman"/>
          <w:sz w:val="18"/>
          <w:szCs w:val="24"/>
          <w:lang w:eastAsia="ru-RU"/>
        </w:rPr>
        <w:t>Приложение к письму Департамента общего образования Томской области</w:t>
      </w:r>
    </w:p>
    <w:p w:rsidR="00013FD9" w:rsidRPr="00441FB1" w:rsidRDefault="00013FD9" w:rsidP="00013FD9">
      <w:pPr>
        <w:spacing w:after="3" w:line="257" w:lineRule="auto"/>
        <w:ind w:left="5702" w:hanging="32"/>
        <w:rPr>
          <w:rFonts w:ascii="PT Astra Serif" w:eastAsia="Times New Roman" w:hAnsi="PT Astra Serif" w:cs="Times New Roman"/>
          <w:sz w:val="18"/>
          <w:szCs w:val="24"/>
          <w:lang w:eastAsia="ru-RU"/>
        </w:rPr>
      </w:pPr>
      <w:r w:rsidRPr="00441FB1">
        <w:rPr>
          <w:rFonts w:ascii="PT Astra Serif" w:eastAsia="Times New Roman" w:hAnsi="PT Astra Serif" w:cs="Times New Roman"/>
          <w:sz w:val="18"/>
          <w:szCs w:val="24"/>
          <w:lang w:eastAsia="ru-RU"/>
        </w:rPr>
        <w:t>№</w:t>
      </w:r>
      <w:proofErr w:type="spellStart"/>
      <w:r w:rsidRPr="00441FB1">
        <w:rPr>
          <w:rFonts w:ascii="PT Astra Serif" w:eastAsia="Times New Roman" w:hAnsi="PT Astra Serif" w:cs="Times New Roman"/>
          <w:sz w:val="18"/>
          <w:szCs w:val="24"/>
          <w:lang w:eastAsia="ru-RU"/>
        </w:rPr>
        <w:t>________________от</w:t>
      </w:r>
      <w:proofErr w:type="spellEnd"/>
      <w:r w:rsidRPr="00441FB1">
        <w:rPr>
          <w:rFonts w:ascii="PT Astra Serif" w:eastAsia="Times New Roman" w:hAnsi="PT Astra Serif" w:cs="Times New Roman"/>
          <w:sz w:val="18"/>
          <w:szCs w:val="24"/>
          <w:lang w:eastAsia="ru-RU"/>
        </w:rPr>
        <w:t xml:space="preserve"> «___»</w:t>
      </w:r>
      <w:r w:rsidRPr="00013FD9">
        <w:rPr>
          <w:rFonts w:ascii="PT Astra Serif" w:eastAsia="Times New Roman" w:hAnsi="PT Astra Serif" w:cs="Times New Roman"/>
          <w:sz w:val="18"/>
          <w:szCs w:val="24"/>
          <w:lang w:eastAsia="ru-RU"/>
        </w:rPr>
        <w:t xml:space="preserve"> ________</w:t>
      </w:r>
      <w:r w:rsidRPr="00441FB1">
        <w:rPr>
          <w:rFonts w:ascii="PT Astra Serif" w:eastAsia="Times New Roman" w:hAnsi="PT Astra Serif" w:cs="Times New Roman"/>
          <w:sz w:val="18"/>
          <w:szCs w:val="24"/>
          <w:lang w:eastAsia="ru-RU"/>
        </w:rPr>
        <w:t>____2023</w:t>
      </w:r>
    </w:p>
    <w:p w:rsidR="00013FD9" w:rsidRPr="00083AC0" w:rsidRDefault="00013FD9" w:rsidP="00013FD9">
      <w:pPr>
        <w:spacing w:before="100" w:beforeAutospacing="1" w:after="100" w:afterAutospacing="1" w:line="360" w:lineRule="auto"/>
        <w:ind w:firstLine="710"/>
        <w:contextualSpacing/>
        <w:jc w:val="center"/>
        <w:rPr>
          <w:rFonts w:ascii="Times New Roman" w:eastAsia="Times New Roman" w:hAnsi="Times New Roman" w:cs="Times New Roman"/>
          <w:b/>
          <w:color w:val="000000"/>
          <w:sz w:val="26"/>
          <w:szCs w:val="26"/>
          <w:lang w:eastAsia="ru-RU"/>
        </w:rPr>
      </w:pPr>
      <w:r w:rsidRPr="00441FB1">
        <w:rPr>
          <w:rFonts w:ascii="PT Astra Serif" w:hAnsi="PT Astra Serif"/>
          <w:b/>
          <w:sz w:val="26"/>
          <w:szCs w:val="26"/>
        </w:rPr>
        <w:t xml:space="preserve">Методические рекомендации по формированию учебных планов общеобразовательных организаций </w:t>
      </w:r>
      <w:bookmarkEnd w:id="0"/>
      <w:r w:rsidR="00027792" w:rsidRPr="00027792">
        <w:rPr>
          <w:rFonts w:ascii="PT Astra Serif" w:hAnsi="PT Astra Serif"/>
          <w:b/>
          <w:sz w:val="26"/>
          <w:szCs w:val="26"/>
        </w:rPr>
        <w:t xml:space="preserve">в соответствии с ФГОС ООО и ФОП ООО </w:t>
      </w:r>
      <w:r w:rsidRPr="00441FB1">
        <w:rPr>
          <w:rFonts w:ascii="PT Astra Serif" w:hAnsi="PT Astra Serif"/>
          <w:b/>
          <w:sz w:val="26"/>
          <w:szCs w:val="26"/>
        </w:rPr>
        <w:t>на 2023-2024 учебный год</w:t>
      </w:r>
    </w:p>
    <w:p w:rsidR="00723934" w:rsidRPr="00074634" w:rsidRDefault="00723934" w:rsidP="00A613F0">
      <w:pPr>
        <w:pStyle w:val="a4"/>
        <w:numPr>
          <w:ilvl w:val="0"/>
          <w:numId w:val="4"/>
        </w:numPr>
        <w:spacing w:before="100" w:beforeAutospacing="1" w:after="100" w:afterAutospacing="1" w:line="360" w:lineRule="auto"/>
        <w:ind w:left="0" w:firstLine="0"/>
        <w:jc w:val="center"/>
        <w:rPr>
          <w:rFonts w:ascii="Times New Roman" w:eastAsia="Times New Roman" w:hAnsi="Times New Roman" w:cs="Times New Roman"/>
          <w:b/>
          <w:color w:val="000000"/>
          <w:sz w:val="26"/>
          <w:szCs w:val="26"/>
          <w:lang w:eastAsia="ru-RU"/>
        </w:rPr>
      </w:pPr>
      <w:r w:rsidRPr="00074634">
        <w:rPr>
          <w:rFonts w:ascii="Times New Roman" w:eastAsia="Times New Roman" w:hAnsi="Times New Roman" w:cs="Times New Roman"/>
          <w:b/>
          <w:color w:val="000000"/>
          <w:sz w:val="26"/>
          <w:szCs w:val="26"/>
          <w:lang w:eastAsia="ru-RU"/>
        </w:rPr>
        <w:t>Общие требования к организации деятельности по основной образовательной программе основного общего образования организаций Томской области в 2023-2024 учебном году</w:t>
      </w:r>
    </w:p>
    <w:p w:rsidR="00723934" w:rsidRPr="00027792" w:rsidRDefault="00723934" w:rsidP="00723934">
      <w:pPr>
        <w:spacing w:before="100" w:beforeAutospacing="1" w:after="100" w:afterAutospacing="1" w:line="360" w:lineRule="auto"/>
        <w:ind w:firstLine="710"/>
        <w:contextualSpacing/>
        <w:jc w:val="both"/>
        <w:rPr>
          <w:rFonts w:ascii="PT Astra Serif" w:hAnsi="PT Astra Serif"/>
          <w:sz w:val="26"/>
          <w:szCs w:val="26"/>
        </w:rPr>
      </w:pPr>
      <w:proofErr w:type="gramStart"/>
      <w:r w:rsidRPr="00027792">
        <w:rPr>
          <w:rFonts w:ascii="PT Astra Serif" w:hAnsi="PT Astra Serif"/>
          <w:sz w:val="26"/>
          <w:szCs w:val="26"/>
        </w:rPr>
        <w:t>Федеральным законом от 24 сентября 2022 г. N 371-ФЗ "О внесении изменений в Федеральный закон "Об образовании в Российской Федерации" и стать</w:t>
      </w:r>
      <w:r w:rsidR="00B518FF">
        <w:rPr>
          <w:rFonts w:ascii="PT Astra Serif" w:hAnsi="PT Astra Serif"/>
          <w:sz w:val="26"/>
          <w:szCs w:val="26"/>
        </w:rPr>
        <w:t>ей</w:t>
      </w:r>
      <w:r w:rsidRPr="00027792">
        <w:rPr>
          <w:rFonts w:ascii="PT Astra Serif" w:hAnsi="PT Astra Serif"/>
          <w:sz w:val="26"/>
          <w:szCs w:val="26"/>
        </w:rPr>
        <w:t xml:space="preserve"> 1 Федерального закона "Об обязательных требованиях в Российской Федерации" (далее - Федеральный закон N 371-ФЗ) введены единые для Российской Федерации </w:t>
      </w:r>
      <w:r w:rsidR="00172622">
        <w:rPr>
          <w:rFonts w:ascii="PT Astra Serif" w:hAnsi="PT Astra Serif"/>
          <w:sz w:val="26"/>
          <w:szCs w:val="26"/>
        </w:rPr>
        <w:t>федеральные основные образовательные программы</w:t>
      </w:r>
      <w:r w:rsidRPr="00027792">
        <w:rPr>
          <w:rFonts w:ascii="PT Astra Serif" w:hAnsi="PT Astra Serif"/>
          <w:sz w:val="26"/>
          <w:szCs w:val="26"/>
        </w:rPr>
        <w:t xml:space="preserve">, которые разрабатываются и утверждаются Минпросвещения России. </w:t>
      </w:r>
      <w:proofErr w:type="gramEnd"/>
    </w:p>
    <w:p w:rsidR="00723934" w:rsidRPr="00027792"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027792">
        <w:rPr>
          <w:rFonts w:ascii="PT Astra Serif" w:hAnsi="PT Astra Serif"/>
          <w:sz w:val="26"/>
          <w:szCs w:val="26"/>
        </w:rPr>
        <w:t xml:space="preserve">В соответствии с пунктом 10.1 статьи 2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723934" w:rsidRPr="00027792"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027792">
        <w:rPr>
          <w:rFonts w:ascii="PT Astra Serif" w:hAnsi="PT Astra Serif"/>
          <w:sz w:val="26"/>
          <w:szCs w:val="26"/>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(ФЗ «Об образовании в Российской Федерации», ст.12, ч. 6.1).</w:t>
      </w:r>
    </w:p>
    <w:p w:rsidR="00723934" w:rsidRPr="00027792"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027792">
        <w:rPr>
          <w:rFonts w:ascii="PT Astra Serif" w:hAnsi="PT Astra Serif"/>
          <w:sz w:val="26"/>
          <w:szCs w:val="26"/>
        </w:rPr>
        <w:t>При этом согласно нормам Федерального закона от 29 декабря 2012 г. № 273-ФЗ «Об образовании в Российской Федерации», разработка и утверждение образовательной программы, организационный раздел которой включает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723934" w:rsidRPr="00027792"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027792">
        <w:rPr>
          <w:rFonts w:ascii="PT Astra Serif" w:hAnsi="PT Astra Serif"/>
          <w:sz w:val="26"/>
          <w:szCs w:val="26"/>
        </w:rPr>
        <w:t xml:space="preserve">В 2023-2024 учебном году разработка основной образовательной </w:t>
      </w:r>
      <w:r w:rsidR="00172622" w:rsidRPr="00027792">
        <w:rPr>
          <w:rFonts w:ascii="PT Astra Serif" w:hAnsi="PT Astra Serif"/>
          <w:sz w:val="26"/>
          <w:szCs w:val="26"/>
        </w:rPr>
        <w:t>программы основного</w:t>
      </w:r>
      <w:r w:rsidRPr="00027792">
        <w:rPr>
          <w:rFonts w:ascii="PT Astra Serif" w:hAnsi="PT Astra Serif"/>
          <w:sz w:val="26"/>
          <w:szCs w:val="26"/>
        </w:rPr>
        <w:t xml:space="preserve"> общего образования (далее — ООП ООО) осуществляется в соответствии со следующими основными федеральными нормативными и методическими документами:</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Федеральный закон от 29.12.2012 № 273-ФЗ «Об образовании в Российской Федерации».</w:t>
      </w:r>
    </w:p>
    <w:p w:rsidR="00723934" w:rsidRPr="00027792" w:rsidRDefault="00723934" w:rsidP="00C459BD">
      <w:pPr>
        <w:numPr>
          <w:ilvl w:val="0"/>
          <w:numId w:val="1"/>
        </w:numPr>
        <w:spacing w:before="100" w:beforeAutospacing="1" w:after="100" w:afterAutospacing="1" w:line="360" w:lineRule="auto"/>
        <w:contextualSpacing/>
        <w:jc w:val="both"/>
        <w:rPr>
          <w:rFonts w:ascii="PT Astra Serif" w:hAnsi="PT Astra Serif"/>
          <w:sz w:val="26"/>
          <w:szCs w:val="26"/>
        </w:rPr>
      </w:pPr>
      <w:r w:rsidRPr="00027792">
        <w:rPr>
          <w:rFonts w:ascii="PT Astra Serif" w:hAnsi="PT Astra Serif"/>
          <w:sz w:val="26"/>
          <w:szCs w:val="26"/>
        </w:rPr>
        <w:t>Приказ Минпросвещения России от 31.05.2021 № 287 «Об утверждении федерального государственного образовательного стандарта основного общего образования»</w:t>
      </w:r>
      <w:r w:rsidR="00027792" w:rsidRPr="00027792">
        <w:rPr>
          <w:rFonts w:ascii="PT Astra Serif" w:hAnsi="PT Astra Serif"/>
          <w:sz w:val="26"/>
          <w:szCs w:val="26"/>
        </w:rPr>
        <w:t xml:space="preserve"> (в ред. Приказов Минпросвещения России от 18.07.2022 N 568,</w:t>
      </w:r>
      <w:r w:rsidR="00027792">
        <w:rPr>
          <w:rFonts w:ascii="PT Astra Serif" w:hAnsi="PT Astra Serif"/>
          <w:sz w:val="26"/>
          <w:szCs w:val="26"/>
        </w:rPr>
        <w:t xml:space="preserve">  </w:t>
      </w:r>
      <w:r w:rsidR="00027792" w:rsidRPr="00027792">
        <w:rPr>
          <w:rFonts w:ascii="PT Astra Serif" w:hAnsi="PT Astra Serif"/>
          <w:sz w:val="26"/>
          <w:szCs w:val="26"/>
        </w:rPr>
        <w:t>от 08.11.2022 N 955</w:t>
      </w:r>
      <w:r w:rsidR="00027792">
        <w:rPr>
          <w:rFonts w:ascii="PT Astra Serif" w:hAnsi="PT Astra Serif"/>
          <w:sz w:val="26"/>
          <w:szCs w:val="26"/>
        </w:rPr>
        <w:t>).</w:t>
      </w:r>
    </w:p>
    <w:p w:rsidR="00723934" w:rsidRPr="00027792" w:rsidRDefault="00723934" w:rsidP="00815C33">
      <w:pPr>
        <w:numPr>
          <w:ilvl w:val="0"/>
          <w:numId w:val="1"/>
        </w:numPr>
        <w:spacing w:before="100" w:beforeAutospacing="1" w:after="100" w:afterAutospacing="1" w:line="360" w:lineRule="auto"/>
        <w:contextualSpacing/>
        <w:jc w:val="both"/>
        <w:rPr>
          <w:rFonts w:ascii="PT Astra Serif" w:hAnsi="PT Astra Serif"/>
          <w:sz w:val="26"/>
          <w:szCs w:val="26"/>
        </w:rPr>
      </w:pPr>
      <w:r w:rsidRPr="00027792">
        <w:rPr>
          <w:rFonts w:ascii="PT Astra Serif" w:hAnsi="PT Astra Serif"/>
          <w:sz w:val="26"/>
          <w:szCs w:val="26"/>
        </w:rPr>
        <w:t>Приказ Минпросвещения России от 16.11.2022 № 993 «Об утверждении федеральной образовательной программы основного общего образования» (на данный момент находится в работе новый проект ФОП ООО, включающий изменения в содержательной части).</w:t>
      </w:r>
    </w:p>
    <w:p w:rsidR="00637FF2" w:rsidRPr="00027792" w:rsidRDefault="00637FF2" w:rsidP="00637FF2">
      <w:pPr>
        <w:numPr>
          <w:ilvl w:val="0"/>
          <w:numId w:val="1"/>
        </w:numPr>
        <w:spacing w:before="100" w:beforeAutospacing="1" w:after="100" w:afterAutospacing="1" w:line="360" w:lineRule="auto"/>
        <w:contextualSpacing/>
        <w:jc w:val="both"/>
        <w:rPr>
          <w:rFonts w:ascii="PT Astra Serif" w:hAnsi="PT Astra Serif"/>
          <w:sz w:val="26"/>
          <w:szCs w:val="26"/>
        </w:rPr>
      </w:pPr>
      <w:r w:rsidRPr="00027792">
        <w:rPr>
          <w:rFonts w:ascii="PT Astra Serif" w:hAnsi="PT Astra Serif"/>
          <w:sz w:val="26"/>
          <w:szCs w:val="26"/>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w:t>
      </w:r>
      <w:r w:rsidR="00A22EC8">
        <w:rPr>
          <w:rFonts w:ascii="PT Astra Serif" w:hAnsi="PT Astra Serif"/>
          <w:sz w:val="26"/>
          <w:szCs w:val="26"/>
        </w:rPr>
        <w:t>ь,</w:t>
      </w:r>
      <w:r w:rsidRPr="00027792">
        <w:rPr>
          <w:rFonts w:ascii="PT Astra Serif" w:hAnsi="PT Astra Serif"/>
          <w:sz w:val="26"/>
          <w:szCs w:val="26"/>
        </w:rPr>
        <w:t xml:space="preserve"> и установления предельного срока использования исключенных учебников».</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D660A3" w:rsidRPr="00027792">
        <w:rPr>
          <w:rFonts w:ascii="PT Astra Serif" w:hAnsi="PT Astra Serif"/>
          <w:sz w:val="26"/>
          <w:szCs w:val="26"/>
        </w:rPr>
        <w:t>их образовательную деятельность</w:t>
      </w:r>
      <w:r w:rsidRPr="00027792">
        <w:rPr>
          <w:rFonts w:ascii="PT Astra Serif" w:hAnsi="PT Astra Serif"/>
          <w:sz w:val="26"/>
          <w:szCs w:val="26"/>
        </w:rPr>
        <w:t>».</w:t>
      </w:r>
    </w:p>
    <w:p w:rsidR="00D660A3" w:rsidRPr="00027792" w:rsidRDefault="00D660A3" w:rsidP="00D660A3">
      <w:pPr>
        <w:pStyle w:val="a4"/>
        <w:numPr>
          <w:ilvl w:val="0"/>
          <w:numId w:val="1"/>
        </w:numPr>
        <w:spacing w:before="100" w:beforeAutospacing="1" w:after="100" w:afterAutospacing="1" w:line="360" w:lineRule="auto"/>
        <w:ind w:left="0"/>
        <w:jc w:val="both"/>
        <w:rPr>
          <w:rFonts w:ascii="PT Astra Serif" w:hAnsi="PT Astra Serif"/>
          <w:sz w:val="26"/>
          <w:szCs w:val="26"/>
        </w:rPr>
      </w:pPr>
      <w:r w:rsidRPr="00027792">
        <w:rPr>
          <w:rFonts w:ascii="PT Astra Serif" w:hAnsi="PT Astra Serif"/>
          <w:sz w:val="26"/>
          <w:szCs w:val="26"/>
        </w:rPr>
        <w:t xml:space="preserve">Приказ Минпросвещения России от 02.08.2022 </w:t>
      </w:r>
      <w:r w:rsidR="00A22EC8">
        <w:rPr>
          <w:rFonts w:ascii="PT Astra Serif" w:hAnsi="PT Astra Serif"/>
          <w:sz w:val="26"/>
          <w:szCs w:val="26"/>
        </w:rPr>
        <w:t>№</w:t>
      </w:r>
      <w:r w:rsidRPr="00027792">
        <w:rPr>
          <w:rFonts w:ascii="PT Astra Serif" w:hAnsi="PT Astra Serif"/>
          <w:sz w:val="26"/>
          <w:szCs w:val="26"/>
        </w:rPr>
        <w:t xml:space="preserve"> 653 </w:t>
      </w:r>
      <w:r w:rsidR="00A22EC8">
        <w:rPr>
          <w:rFonts w:ascii="PT Astra Serif" w:hAnsi="PT Astra Serif"/>
          <w:sz w:val="26"/>
          <w:szCs w:val="26"/>
        </w:rPr>
        <w:t>«</w:t>
      </w:r>
      <w:r w:rsidRPr="00027792">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22EC8">
        <w:rPr>
          <w:rFonts w:ascii="PT Astra Serif" w:hAnsi="PT Astra Serif"/>
          <w:sz w:val="26"/>
          <w:szCs w:val="26"/>
        </w:rPr>
        <w:t>»</w:t>
      </w:r>
      <w:r w:rsidRPr="00027792">
        <w:rPr>
          <w:rFonts w:ascii="PT Astra Serif" w:hAnsi="PT Astra Serif"/>
          <w:sz w:val="26"/>
          <w:szCs w:val="26"/>
        </w:rPr>
        <w:t xml:space="preserve"> (Зарегистрировано в Минюсте России 29.08.2022 </w:t>
      </w:r>
      <w:r w:rsidR="00A22EC8">
        <w:rPr>
          <w:rFonts w:ascii="PT Astra Serif" w:hAnsi="PT Astra Serif"/>
          <w:sz w:val="26"/>
          <w:szCs w:val="26"/>
        </w:rPr>
        <w:t>№</w:t>
      </w:r>
      <w:r w:rsidRPr="00027792">
        <w:rPr>
          <w:rFonts w:ascii="PT Astra Serif" w:hAnsi="PT Astra Serif"/>
          <w:sz w:val="26"/>
          <w:szCs w:val="26"/>
        </w:rPr>
        <w:t xml:space="preserve"> 69822)</w:t>
      </w:r>
      <w:r w:rsidR="00A22EC8">
        <w:rPr>
          <w:rFonts w:ascii="PT Astra Serif" w:hAnsi="PT Astra Serif"/>
          <w:sz w:val="26"/>
          <w:szCs w:val="26"/>
        </w:rPr>
        <w:t>.</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w:t>
      </w:r>
      <w:r w:rsidR="00A22EC8">
        <w:rPr>
          <w:rFonts w:ascii="PT Astra Serif" w:hAnsi="PT Astra Serif"/>
          <w:sz w:val="26"/>
          <w:szCs w:val="26"/>
        </w:rPr>
        <w:t>)</w:t>
      </w:r>
      <w:r w:rsidRPr="00027792">
        <w:rPr>
          <w:rFonts w:ascii="PT Astra Serif" w:hAnsi="PT Astra Serif"/>
          <w:sz w:val="26"/>
          <w:szCs w:val="26"/>
        </w:rPr>
        <w:t>.</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Письмо Минпросвещения России от 16.01.2023 № 03-68 «О направлении информации» (вместе с «Информацией о введении федеральных основных общеобразовательных программ»).</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723934" w:rsidRPr="00027792" w:rsidRDefault="00723934" w:rsidP="00723934">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027792">
        <w:rPr>
          <w:rFonts w:ascii="PT Astra Serif" w:hAnsi="PT Astra Serif"/>
          <w:sz w:val="26"/>
          <w:szCs w:val="26"/>
        </w:rPr>
        <w:t>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rsidR="00723934" w:rsidRPr="00027792" w:rsidRDefault="00723934" w:rsidP="00723934">
      <w:pPr>
        <w:pStyle w:val="a4"/>
        <w:numPr>
          <w:ilvl w:val="0"/>
          <w:numId w:val="1"/>
        </w:numPr>
        <w:spacing w:before="100" w:beforeAutospacing="1" w:after="100" w:afterAutospacing="1" w:line="360" w:lineRule="auto"/>
        <w:ind w:left="0"/>
        <w:jc w:val="both"/>
        <w:rPr>
          <w:rFonts w:ascii="PT Astra Serif" w:hAnsi="PT Astra Serif"/>
          <w:sz w:val="28"/>
          <w:szCs w:val="28"/>
        </w:rPr>
      </w:pPr>
      <w:proofErr w:type="gramStart"/>
      <w:r w:rsidRPr="00027792">
        <w:rPr>
          <w:rFonts w:ascii="PT Astra Serif" w:hAnsi="PT Astra Serif"/>
          <w:sz w:val="26"/>
          <w:szCs w:val="26"/>
        </w:rPr>
        <w:t xml:space="preserve">Универсальные </w:t>
      </w:r>
      <w:r w:rsidR="00D660A3" w:rsidRPr="00027792">
        <w:rPr>
          <w:rFonts w:ascii="PT Astra Serif" w:hAnsi="PT Astra Serif"/>
          <w:sz w:val="26"/>
          <w:szCs w:val="26"/>
        </w:rPr>
        <w:t xml:space="preserve">кодификаторы </w:t>
      </w:r>
      <w:r w:rsidRPr="00027792">
        <w:rPr>
          <w:rFonts w:ascii="PT Astra Serif" w:hAnsi="PT Astra Serif"/>
          <w:sz w:val="26"/>
          <w:szCs w:val="26"/>
        </w:rPr>
        <w:t xml:space="preserve">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12" w:history="1">
        <w:r w:rsidRPr="00027792">
          <w:rPr>
            <w:rFonts w:ascii="PT Astra Serif" w:hAnsi="PT Astra Serif"/>
            <w:sz w:val="28"/>
            <w:szCs w:val="28"/>
          </w:rPr>
          <w:t>https://fipi.ru/metodicheskaya-kopilka/univers-kodifikatory-oko</w:t>
        </w:r>
      </w:hyperlink>
      <w:r w:rsidR="00A22EC8">
        <w:t>.</w:t>
      </w:r>
      <w:r w:rsidRPr="00027792">
        <w:rPr>
          <w:rFonts w:ascii="PT Astra Serif" w:hAnsi="PT Astra Serif"/>
          <w:sz w:val="28"/>
          <w:szCs w:val="28"/>
        </w:rPr>
        <w:t xml:space="preserve"> </w:t>
      </w:r>
      <w:r w:rsidRPr="00027792">
        <w:rPr>
          <w:rFonts w:ascii="PT Astra Serif" w:hAnsi="PT Astra Serif"/>
          <w:noProof/>
          <w:sz w:val="28"/>
          <w:szCs w:val="28"/>
          <w:lang w:eastAsia="ru-RU"/>
        </w:rPr>
        <w:drawing>
          <wp:inline distT="0" distB="0" distL="0" distR="0">
            <wp:extent cx="6097" cy="12192"/>
            <wp:effectExtent l="0" t="0" r="0" b="0"/>
            <wp:docPr id="1"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13"/>
                    <a:stretch>
                      <a:fillRect/>
                    </a:stretch>
                  </pic:blipFill>
                  <pic:spPr>
                    <a:xfrm>
                      <a:off x="0" y="0"/>
                      <a:ext cx="6097" cy="12192"/>
                    </a:xfrm>
                    <a:prstGeom prst="rect">
                      <a:avLst/>
                    </a:prstGeom>
                  </pic:spPr>
                </pic:pic>
              </a:graphicData>
            </a:graphic>
          </wp:inline>
        </w:drawing>
      </w:r>
      <w:proofErr w:type="gramEnd"/>
    </w:p>
    <w:p w:rsidR="00723934" w:rsidRPr="00027792" w:rsidRDefault="00723934" w:rsidP="00723934">
      <w:pPr>
        <w:spacing w:before="100" w:beforeAutospacing="1" w:after="100" w:afterAutospacing="1" w:line="360" w:lineRule="auto"/>
        <w:ind w:firstLine="567"/>
        <w:contextualSpacing/>
        <w:jc w:val="both"/>
        <w:rPr>
          <w:rFonts w:ascii="PT Astra Serif" w:hAnsi="PT Astra Serif"/>
          <w:sz w:val="26"/>
          <w:szCs w:val="26"/>
        </w:rPr>
      </w:pPr>
      <w:r w:rsidRPr="00027792">
        <w:rPr>
          <w:rFonts w:ascii="PT Astra Serif" w:hAnsi="PT Astra Serif"/>
          <w:sz w:val="26"/>
          <w:szCs w:val="26"/>
        </w:rPr>
        <w:t xml:space="preserve">Срок обучения по ООП ООО составляет не более пяти лет. </w:t>
      </w:r>
    </w:p>
    <w:p w:rsidR="00723934" w:rsidRPr="00027792" w:rsidRDefault="00723934" w:rsidP="00723934">
      <w:pPr>
        <w:spacing w:before="100" w:beforeAutospacing="1" w:after="100" w:afterAutospacing="1" w:line="360" w:lineRule="auto"/>
        <w:ind w:firstLine="567"/>
        <w:contextualSpacing/>
        <w:jc w:val="both"/>
        <w:rPr>
          <w:rFonts w:ascii="PT Astra Serif" w:hAnsi="PT Astra Serif"/>
          <w:sz w:val="26"/>
          <w:szCs w:val="26"/>
        </w:rPr>
      </w:pPr>
      <w:r w:rsidRPr="00027792">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обучения может быть сокращен  (п. 17 ФГОС ООО).</w:t>
      </w:r>
    </w:p>
    <w:p w:rsidR="00723934" w:rsidRPr="00027792" w:rsidRDefault="00723934" w:rsidP="00723934">
      <w:pPr>
        <w:spacing w:before="100" w:beforeAutospacing="1" w:after="100" w:afterAutospacing="1" w:line="360" w:lineRule="auto"/>
        <w:ind w:firstLine="432"/>
        <w:contextualSpacing/>
        <w:jc w:val="both"/>
        <w:rPr>
          <w:rFonts w:ascii="PT Astra Serif" w:hAnsi="PT Astra Serif"/>
          <w:sz w:val="26"/>
          <w:szCs w:val="26"/>
        </w:rPr>
      </w:pPr>
      <w:proofErr w:type="gramStart"/>
      <w:r w:rsidRPr="00027792">
        <w:rPr>
          <w:rFonts w:ascii="PT Astra Serif" w:hAnsi="PT Astra Serif"/>
          <w:sz w:val="26"/>
          <w:szCs w:val="26"/>
        </w:rPr>
        <w:t>Все планы, являющи</w:t>
      </w:r>
      <w:r w:rsidR="00A22EC8">
        <w:rPr>
          <w:rFonts w:ascii="PT Astra Serif" w:hAnsi="PT Astra Serif"/>
          <w:sz w:val="26"/>
          <w:szCs w:val="26"/>
        </w:rPr>
        <w:t>е</w:t>
      </w:r>
      <w:r w:rsidRPr="00027792">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roofErr w:type="gramEnd"/>
    </w:p>
    <w:p w:rsidR="00723934" w:rsidRPr="00074634" w:rsidRDefault="00723934" w:rsidP="00723934">
      <w:pPr>
        <w:spacing w:before="100" w:beforeAutospacing="1" w:after="100" w:afterAutospacing="1" w:line="360" w:lineRule="auto"/>
        <w:ind w:firstLine="720"/>
        <w:contextualSpacing/>
        <w:jc w:val="both"/>
        <w:rPr>
          <w:rFonts w:ascii="Times New Roman" w:eastAsia="Times New Roman" w:hAnsi="Times New Roman" w:cs="Times New Roman"/>
          <w:b/>
          <w:color w:val="000000"/>
          <w:sz w:val="26"/>
          <w:szCs w:val="26"/>
          <w:lang w:eastAsia="ru-RU"/>
        </w:rPr>
      </w:pPr>
    </w:p>
    <w:p w:rsidR="00723934" w:rsidRPr="00172622" w:rsidRDefault="00723934" w:rsidP="00723934">
      <w:pPr>
        <w:pStyle w:val="a4"/>
        <w:numPr>
          <w:ilvl w:val="0"/>
          <w:numId w:val="4"/>
        </w:numPr>
        <w:spacing w:before="100" w:beforeAutospacing="1" w:after="100" w:afterAutospacing="1" w:line="360" w:lineRule="auto"/>
        <w:ind w:left="0" w:firstLine="0"/>
        <w:jc w:val="center"/>
        <w:rPr>
          <w:rFonts w:ascii="PT Astra Serif" w:hAnsi="PT Astra Serif"/>
          <w:b/>
          <w:sz w:val="26"/>
          <w:szCs w:val="26"/>
        </w:rPr>
      </w:pPr>
      <w:r w:rsidRPr="00172622">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2023-2024 учебном году</w:t>
      </w:r>
    </w:p>
    <w:p w:rsidR="00637FF2" w:rsidRPr="00172622" w:rsidRDefault="00637FF2" w:rsidP="00637FF2">
      <w:pPr>
        <w:spacing w:before="100" w:beforeAutospacing="1" w:after="100" w:afterAutospacing="1" w:line="360" w:lineRule="auto"/>
        <w:ind w:firstLine="710"/>
        <w:contextualSpacing/>
        <w:jc w:val="both"/>
        <w:rPr>
          <w:rFonts w:ascii="PT Astra Serif" w:hAnsi="PT Astra Serif"/>
          <w:sz w:val="26"/>
          <w:szCs w:val="26"/>
        </w:rPr>
      </w:pPr>
      <w:r w:rsidRPr="00172622">
        <w:rPr>
          <w:rFonts w:ascii="PT Astra Serif" w:hAnsi="PT Astra Serif"/>
          <w:sz w:val="26"/>
          <w:szCs w:val="26"/>
        </w:rPr>
        <w:t>Реализация обновленного ФГОС ООО, утвержденного приказом Минпросвещения России от 31 мая 2021 г. № 287, в общеобразовательных организациях Томской области с 1 сентября 2023 г. осуществляется с 5 по 9 классы (Распоряжение ДОО ТО от 26.01.2023 г</w:t>
      </w:r>
      <w:r w:rsidR="00E503A7" w:rsidRPr="00172622">
        <w:rPr>
          <w:rFonts w:ascii="PT Astra Serif" w:hAnsi="PT Astra Serif"/>
          <w:sz w:val="26"/>
          <w:szCs w:val="26"/>
        </w:rPr>
        <w:t xml:space="preserve"> № 117-р</w:t>
      </w:r>
      <w:r w:rsidRPr="00172622">
        <w:rPr>
          <w:rFonts w:ascii="PT Astra Serif" w:hAnsi="PT Astra Serif"/>
          <w:sz w:val="26"/>
          <w:szCs w:val="26"/>
        </w:rPr>
        <w:t>).</w:t>
      </w:r>
    </w:p>
    <w:p w:rsidR="00637FF2" w:rsidRPr="00172622" w:rsidRDefault="00637FF2" w:rsidP="00637FF2">
      <w:pPr>
        <w:spacing w:before="100" w:beforeAutospacing="1" w:after="100" w:afterAutospacing="1" w:line="360" w:lineRule="auto"/>
        <w:ind w:firstLine="567"/>
        <w:contextualSpacing/>
        <w:jc w:val="both"/>
        <w:rPr>
          <w:rFonts w:ascii="PT Astra Serif" w:hAnsi="PT Astra Serif"/>
          <w:sz w:val="26"/>
          <w:szCs w:val="26"/>
        </w:rPr>
      </w:pPr>
      <w:r w:rsidRPr="00172622">
        <w:rPr>
          <w:rFonts w:ascii="PT Astra Serif" w:hAnsi="PT Astra Serif"/>
          <w:sz w:val="26"/>
          <w:szCs w:val="26"/>
        </w:rPr>
        <w:t xml:space="preserve">До 1 сентября 2023 года разработанные основные образовательные программы в соответствии с обновленным ФГОС ООО необходимо привести в соответствие с федеральными основными образовательными программами. Федеральные основные образовательные программы </w:t>
      </w:r>
      <w:r w:rsidR="00D660A3" w:rsidRPr="00172622">
        <w:rPr>
          <w:rFonts w:ascii="PT Astra Serif" w:hAnsi="PT Astra Serif"/>
          <w:sz w:val="26"/>
          <w:szCs w:val="26"/>
        </w:rPr>
        <w:t xml:space="preserve">будут </w:t>
      </w:r>
      <w:r w:rsidRPr="00172622">
        <w:rPr>
          <w:rFonts w:ascii="PT Astra Serif" w:hAnsi="PT Astra Serif"/>
          <w:sz w:val="26"/>
          <w:szCs w:val="26"/>
        </w:rPr>
        <w:t>размещены на сайте https://fgosreestr.ru/</w:t>
      </w:r>
    </w:p>
    <w:p w:rsidR="00723934" w:rsidRPr="00172622" w:rsidRDefault="00A22EC8" w:rsidP="00637FF2">
      <w:pPr>
        <w:spacing w:before="100" w:beforeAutospacing="1" w:after="100" w:afterAutospacing="1" w:line="360" w:lineRule="auto"/>
        <w:ind w:firstLine="710"/>
        <w:contextualSpacing/>
        <w:jc w:val="both"/>
        <w:rPr>
          <w:rFonts w:ascii="PT Astra Serif" w:hAnsi="PT Astra Serif"/>
          <w:sz w:val="26"/>
          <w:szCs w:val="26"/>
        </w:rPr>
      </w:pPr>
      <w:r>
        <w:rPr>
          <w:rFonts w:ascii="PT Astra Serif" w:hAnsi="PT Astra Serif"/>
          <w:sz w:val="26"/>
          <w:szCs w:val="26"/>
        </w:rPr>
        <w:t xml:space="preserve">При организации деятельности </w:t>
      </w:r>
      <w:r w:rsidR="00637FF2" w:rsidRPr="00172622">
        <w:rPr>
          <w:rFonts w:ascii="PT Astra Serif" w:hAnsi="PT Astra Serif"/>
          <w:sz w:val="26"/>
          <w:szCs w:val="26"/>
        </w:rPr>
        <w:t>обучающихся с ОВЗ организация разрабатывает адаптированную программу основного общего образования (одну или несколько) в соответствии со ФГОС и ФАОП ООО</w:t>
      </w:r>
      <w:r w:rsidR="00D660A3" w:rsidRPr="00172622">
        <w:rPr>
          <w:rFonts w:ascii="PT Astra Serif" w:hAnsi="PT Astra Serif"/>
          <w:sz w:val="26"/>
          <w:szCs w:val="26"/>
        </w:rPr>
        <w:t>.</w:t>
      </w:r>
      <w:r w:rsidR="00723934" w:rsidRPr="00172622">
        <w:rPr>
          <w:rFonts w:ascii="PT Astra Serif" w:hAnsi="PT Astra Serif"/>
          <w:sz w:val="26"/>
          <w:szCs w:val="26"/>
        </w:rPr>
        <w:t xml:space="preserve"> </w:t>
      </w:r>
    </w:p>
    <w:p w:rsidR="00723934" w:rsidRPr="00FC7C13" w:rsidRDefault="00723934" w:rsidP="00723934">
      <w:pPr>
        <w:spacing w:before="100" w:beforeAutospacing="1" w:after="100" w:afterAutospacing="1" w:line="360" w:lineRule="auto"/>
        <w:ind w:firstLine="778"/>
        <w:contextualSpacing/>
        <w:jc w:val="both"/>
        <w:rPr>
          <w:rFonts w:ascii="PT Astra Serif" w:hAnsi="PT Astra Serif"/>
          <w:b/>
          <w:sz w:val="26"/>
          <w:szCs w:val="26"/>
        </w:rPr>
      </w:pPr>
      <w:r w:rsidRPr="00172622">
        <w:rPr>
          <w:rFonts w:ascii="PT Astra Serif" w:hAnsi="PT Astra Serif"/>
          <w:sz w:val="26"/>
          <w:szCs w:val="26"/>
        </w:rPr>
        <w:t xml:space="preserve">Согласно ч.6.3. ст.6 273-ФЗ, при разработке основной общеобразовательной программы общеобразовательные организации предусматривают </w:t>
      </w:r>
      <w:r w:rsidRPr="00FC7C13">
        <w:rPr>
          <w:rFonts w:ascii="PT Astra Serif" w:hAnsi="PT Astra Serif"/>
          <w:b/>
          <w:sz w:val="26"/>
          <w:szCs w:val="26"/>
        </w:rPr>
        <w:t>непосредственное применение</w:t>
      </w:r>
      <w:r w:rsidRPr="00172622">
        <w:rPr>
          <w:rFonts w:ascii="PT Astra Serif" w:hAnsi="PT Astra Serif"/>
          <w:sz w:val="26"/>
          <w:szCs w:val="26"/>
        </w:rPr>
        <w:t xml:space="preserve"> при реализации обязательной части образовательной программы </w:t>
      </w:r>
      <w:r w:rsidR="00637FF2" w:rsidRPr="00172622">
        <w:rPr>
          <w:rFonts w:ascii="PT Astra Serif" w:hAnsi="PT Astra Serif"/>
          <w:sz w:val="26"/>
          <w:szCs w:val="26"/>
        </w:rPr>
        <w:t xml:space="preserve">основного </w:t>
      </w:r>
      <w:r w:rsidRPr="00172622">
        <w:rPr>
          <w:rFonts w:ascii="PT Astra Serif" w:hAnsi="PT Astra Serif"/>
          <w:sz w:val="26"/>
          <w:szCs w:val="26"/>
        </w:rPr>
        <w:t xml:space="preserve">общего образования федеральных рабочих программ по учебным предметам </w:t>
      </w:r>
      <w:r w:rsidR="00637FF2" w:rsidRPr="00FC7C13">
        <w:rPr>
          <w:rFonts w:ascii="PT Astra Serif" w:hAnsi="PT Astra Serif"/>
          <w:b/>
          <w:sz w:val="26"/>
          <w:szCs w:val="26"/>
        </w:rPr>
        <w:t>«Русский язык», «Литература», «История», «Обществознание», «География» и «Основы безопасности жизнедеятельности»</w:t>
      </w:r>
      <w:r w:rsidRPr="00FC7C13">
        <w:rPr>
          <w:rFonts w:ascii="PT Astra Serif" w:hAnsi="PT Astra Serif"/>
          <w:b/>
          <w:sz w:val="26"/>
          <w:szCs w:val="26"/>
        </w:rPr>
        <w:t>.</w:t>
      </w:r>
    </w:p>
    <w:p w:rsidR="00723934" w:rsidRPr="00172622" w:rsidRDefault="00723934" w:rsidP="00FC7C13">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Общеобразовательная организация, руководствуясь 273-ФЗ, имеет возможность:</w:t>
      </w:r>
    </w:p>
    <w:p w:rsidR="00723934" w:rsidRPr="00172622"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172622">
        <w:rPr>
          <w:rFonts w:ascii="PT Astra Serif" w:hAnsi="PT Astra Serif"/>
          <w:sz w:val="26"/>
          <w:szCs w:val="26"/>
        </w:rPr>
        <w:t xml:space="preserve">при </w:t>
      </w:r>
      <w:r w:rsidR="00D848F5" w:rsidRPr="00172622">
        <w:rPr>
          <w:rFonts w:ascii="PT Astra Serif" w:hAnsi="PT Astra Serif"/>
          <w:sz w:val="26"/>
          <w:szCs w:val="26"/>
        </w:rPr>
        <w:t>разработке образовательной</w:t>
      </w:r>
      <w:r w:rsidRPr="00172622">
        <w:rPr>
          <w:rFonts w:ascii="PT Astra Serif" w:hAnsi="PT Astra Serif"/>
          <w:sz w:val="26"/>
          <w:szCs w:val="26"/>
        </w:rPr>
        <w:t xml:space="preserve"> программы предусмотреть </w:t>
      </w:r>
      <w:r w:rsidRPr="00172622">
        <w:rPr>
          <w:rFonts w:ascii="PT Astra Serif" w:hAnsi="PT Astra Serif"/>
          <w:b/>
          <w:sz w:val="26"/>
          <w:szCs w:val="26"/>
        </w:rPr>
        <w:t>перераспределение</w:t>
      </w:r>
      <w:r w:rsidRPr="00172622">
        <w:rPr>
          <w:rFonts w:ascii="PT Astra Serif" w:hAnsi="PT Astra Serif"/>
          <w:sz w:val="26"/>
          <w:szCs w:val="26"/>
        </w:rPr>
        <w:t xml:space="preserve">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w:t>
      </w:r>
      <w:proofErr w:type="gramStart"/>
      <w:r w:rsidRPr="00172622">
        <w:rPr>
          <w:rFonts w:ascii="PT Astra Serif" w:hAnsi="PT Astra Serif"/>
          <w:sz w:val="26"/>
          <w:szCs w:val="26"/>
        </w:rPr>
        <w:t>ч</w:t>
      </w:r>
      <w:proofErr w:type="gramEnd"/>
      <w:r w:rsidRPr="00172622">
        <w:rPr>
          <w:rFonts w:ascii="PT Astra Serif" w:hAnsi="PT Astra Serif"/>
          <w:sz w:val="26"/>
          <w:szCs w:val="26"/>
        </w:rPr>
        <w:t>. 6.2 ст.12 ФЗ)</w:t>
      </w:r>
      <w:r w:rsidR="00D848F5" w:rsidRPr="00172622">
        <w:rPr>
          <w:rFonts w:ascii="PT Astra Serif" w:hAnsi="PT Astra Serif"/>
          <w:sz w:val="26"/>
          <w:szCs w:val="26"/>
        </w:rPr>
        <w:t xml:space="preserve">. При этом содержание и планируемые результаты по учебным предметам, за счет которых произошло перераспределение, должны быть не ниже соответствующих содержания и планируемых результатов федеральных основных общеобразовательных программ (возможно, </w:t>
      </w:r>
      <w:r w:rsidR="00D848F5" w:rsidRPr="00172622">
        <w:rPr>
          <w:rFonts w:ascii="PT Astra Serif" w:hAnsi="PT Astra Serif"/>
          <w:b/>
          <w:sz w:val="26"/>
          <w:szCs w:val="26"/>
        </w:rPr>
        <w:t>за счет переноса отдельных модулей учебного предмета во внеурочную деятельность</w:t>
      </w:r>
      <w:r w:rsidR="00D848F5" w:rsidRPr="00172622">
        <w:rPr>
          <w:rFonts w:ascii="PT Astra Serif" w:hAnsi="PT Astra Serif"/>
          <w:sz w:val="26"/>
          <w:szCs w:val="26"/>
        </w:rPr>
        <w:t>, о чем должно быть прямое указание в рабочей программе учебного предмета)</w:t>
      </w:r>
      <w:r w:rsidR="00C459BD">
        <w:rPr>
          <w:rFonts w:ascii="PT Astra Serif" w:hAnsi="PT Astra Serif"/>
          <w:sz w:val="26"/>
          <w:szCs w:val="26"/>
        </w:rPr>
        <w:t>;</w:t>
      </w:r>
      <w:r w:rsidR="00D848F5" w:rsidRPr="00172622">
        <w:rPr>
          <w:rFonts w:ascii="PT Astra Serif" w:hAnsi="PT Astra Serif"/>
          <w:sz w:val="26"/>
          <w:szCs w:val="26"/>
        </w:rPr>
        <w:t xml:space="preserve">  </w:t>
      </w:r>
    </w:p>
    <w:p w:rsidR="00723934" w:rsidRPr="00172622"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172622">
        <w:rPr>
          <w:rFonts w:ascii="PT Astra Serif" w:hAnsi="PT Astra Serif"/>
          <w:sz w:val="26"/>
          <w:szCs w:val="26"/>
        </w:rPr>
        <w:t xml:space="preserve">вправе </w:t>
      </w:r>
      <w:r w:rsidRPr="00172622">
        <w:rPr>
          <w:rFonts w:ascii="PT Astra Serif" w:hAnsi="PT Astra Serif"/>
          <w:b/>
          <w:sz w:val="26"/>
          <w:szCs w:val="26"/>
        </w:rPr>
        <w:t>непосредственно применять</w:t>
      </w:r>
      <w:r w:rsidRPr="00172622">
        <w:rPr>
          <w:rFonts w:ascii="PT Astra Serif" w:hAnsi="PT Astra Serif"/>
          <w:sz w:val="26"/>
          <w:szCs w:val="26"/>
        </w:rPr>
        <w:t xml:space="preserve">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w:t>
      </w:r>
      <w:proofErr w:type="gramStart"/>
      <w:r w:rsidRPr="00172622">
        <w:rPr>
          <w:rFonts w:ascii="PT Astra Serif" w:hAnsi="PT Astra Serif"/>
          <w:sz w:val="26"/>
          <w:szCs w:val="26"/>
        </w:rPr>
        <w:t>этом</w:t>
      </w:r>
      <w:proofErr w:type="gramEnd"/>
      <w:r w:rsidRPr="00172622">
        <w:rPr>
          <w:rFonts w:ascii="PT Astra Serif" w:hAnsi="PT Astra Serif"/>
          <w:sz w:val="26"/>
          <w:szCs w:val="26"/>
        </w:rPr>
        <w:t xml:space="preserve"> случае соответствующая учебно-методическая документация не разрабатывается (ч. 6.4 ст.12 ФЗ)</w:t>
      </w:r>
      <w:r w:rsidR="00C459BD">
        <w:rPr>
          <w:rFonts w:ascii="PT Astra Serif" w:hAnsi="PT Astra Serif"/>
          <w:sz w:val="26"/>
          <w:szCs w:val="26"/>
        </w:rPr>
        <w:t>;</w:t>
      </w:r>
    </w:p>
    <w:p w:rsidR="00723934" w:rsidRPr="00172622" w:rsidRDefault="00723934" w:rsidP="00723934">
      <w:pPr>
        <w:numPr>
          <w:ilvl w:val="0"/>
          <w:numId w:val="2"/>
        </w:numPr>
        <w:spacing w:before="100" w:beforeAutospacing="1" w:after="100" w:afterAutospacing="1" w:line="360" w:lineRule="auto"/>
        <w:ind w:left="0" w:firstLine="608"/>
        <w:contextualSpacing/>
        <w:jc w:val="both"/>
        <w:rPr>
          <w:rFonts w:ascii="PT Astra Serif" w:hAnsi="PT Astra Serif"/>
          <w:sz w:val="26"/>
          <w:szCs w:val="26"/>
        </w:rPr>
      </w:pPr>
      <w:r w:rsidRPr="00172622">
        <w:rPr>
          <w:rFonts w:ascii="PT Astra Serif" w:hAnsi="PT Astra Serif"/>
          <w:sz w:val="26"/>
          <w:szCs w:val="26"/>
        </w:rPr>
        <w:t>реализовывать основные общеобразоват</w:t>
      </w:r>
      <w:r w:rsidR="00C459BD">
        <w:rPr>
          <w:rFonts w:ascii="PT Astra Serif" w:hAnsi="PT Astra Serif"/>
          <w:sz w:val="26"/>
          <w:szCs w:val="26"/>
        </w:rPr>
        <w:t>ельные программы</w:t>
      </w:r>
      <w:r w:rsidRPr="00172622">
        <w:rPr>
          <w:rFonts w:ascii="PT Astra Serif" w:hAnsi="PT Astra Serif"/>
          <w:sz w:val="26"/>
          <w:szCs w:val="26"/>
        </w:rPr>
        <w:t xml:space="preserve"> как самостоятельно, так и посредством сетевых </w:t>
      </w:r>
      <w:r w:rsidR="00C459BD">
        <w:rPr>
          <w:rFonts w:ascii="PT Astra Serif" w:hAnsi="PT Astra Serif"/>
          <w:sz w:val="26"/>
          <w:szCs w:val="26"/>
        </w:rPr>
        <w:t>форм их реализации (</w:t>
      </w:r>
      <w:proofErr w:type="gramStart"/>
      <w:r w:rsidR="00C459BD">
        <w:rPr>
          <w:rFonts w:ascii="PT Astra Serif" w:hAnsi="PT Astra Serif"/>
          <w:sz w:val="26"/>
          <w:szCs w:val="26"/>
        </w:rPr>
        <w:t>ч</w:t>
      </w:r>
      <w:proofErr w:type="gramEnd"/>
      <w:r w:rsidR="00C459BD">
        <w:rPr>
          <w:rFonts w:ascii="PT Astra Serif" w:hAnsi="PT Astra Serif"/>
          <w:sz w:val="26"/>
          <w:szCs w:val="26"/>
        </w:rPr>
        <w:t>. 3 ст.13);</w:t>
      </w:r>
    </w:p>
    <w:p w:rsidR="00723934" w:rsidRPr="00172622" w:rsidRDefault="00723934" w:rsidP="00723934">
      <w:pPr>
        <w:pStyle w:val="a4"/>
        <w:numPr>
          <w:ilvl w:val="0"/>
          <w:numId w:val="2"/>
        </w:numPr>
        <w:spacing w:before="100" w:beforeAutospacing="1" w:after="100" w:afterAutospacing="1" w:line="360" w:lineRule="auto"/>
        <w:ind w:left="0" w:firstLine="750"/>
        <w:jc w:val="both"/>
        <w:rPr>
          <w:rFonts w:ascii="PT Astra Serif" w:hAnsi="PT Astra Serif"/>
          <w:sz w:val="26"/>
          <w:szCs w:val="26"/>
        </w:rPr>
      </w:pPr>
      <w:r w:rsidRPr="00172622">
        <w:rPr>
          <w:rFonts w:ascii="PT Astra Serif" w:hAnsi="PT Astra Serif"/>
          <w:sz w:val="26"/>
          <w:szCs w:val="26"/>
        </w:rPr>
        <w:t>использовать различные образовательные технологии, в том числе дистанционные образовательные те</w:t>
      </w:r>
      <w:r w:rsidR="00C459BD">
        <w:rPr>
          <w:rFonts w:ascii="PT Astra Serif" w:hAnsi="PT Astra Serif"/>
          <w:sz w:val="26"/>
          <w:szCs w:val="26"/>
        </w:rPr>
        <w:t xml:space="preserve">хнологии, электронное обучение </w:t>
      </w:r>
      <w:r w:rsidRPr="00172622">
        <w:rPr>
          <w:rFonts w:ascii="PT Astra Serif" w:hAnsi="PT Astra Serif"/>
          <w:sz w:val="26"/>
          <w:szCs w:val="26"/>
        </w:rPr>
        <w:t>(</w:t>
      </w:r>
      <w:proofErr w:type="gramStart"/>
      <w:r w:rsidRPr="00172622">
        <w:rPr>
          <w:rFonts w:ascii="PT Astra Serif" w:hAnsi="PT Astra Serif"/>
          <w:sz w:val="26"/>
          <w:szCs w:val="26"/>
        </w:rPr>
        <w:t>ч</w:t>
      </w:r>
      <w:proofErr w:type="gramEnd"/>
      <w:r w:rsidRPr="00172622">
        <w:rPr>
          <w:rFonts w:ascii="PT Astra Serif" w:hAnsi="PT Astra Serif"/>
          <w:sz w:val="26"/>
          <w:szCs w:val="26"/>
        </w:rPr>
        <w:t>. 2 ст.13)</w:t>
      </w:r>
      <w:r w:rsidR="00C459BD">
        <w:rPr>
          <w:rFonts w:ascii="PT Astra Serif" w:hAnsi="PT Astra Serif"/>
          <w:sz w:val="26"/>
          <w:szCs w:val="26"/>
        </w:rPr>
        <w:t>;</w:t>
      </w:r>
    </w:p>
    <w:p w:rsidR="00723934" w:rsidRPr="00172622" w:rsidRDefault="00723934" w:rsidP="00723934">
      <w:pPr>
        <w:numPr>
          <w:ilvl w:val="0"/>
          <w:numId w:val="2"/>
        </w:numPr>
        <w:spacing w:before="100" w:beforeAutospacing="1" w:after="100" w:afterAutospacing="1" w:line="360" w:lineRule="auto"/>
        <w:ind w:left="0" w:firstLine="709"/>
        <w:contextualSpacing/>
        <w:jc w:val="both"/>
        <w:rPr>
          <w:rFonts w:ascii="PT Astra Serif" w:hAnsi="PT Astra Serif"/>
          <w:sz w:val="26"/>
          <w:szCs w:val="26"/>
        </w:rPr>
      </w:pPr>
      <w:r w:rsidRPr="00172622">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w:t>
      </w:r>
      <w:r w:rsidR="00C459BD">
        <w:rPr>
          <w:rFonts w:ascii="PT Astra Serif" w:hAnsi="PT Astra Serif"/>
          <w:sz w:val="26"/>
          <w:szCs w:val="26"/>
        </w:rPr>
        <w:t>ено Федеральным законом (ст.28);</w:t>
      </w:r>
    </w:p>
    <w:p w:rsidR="00723934" w:rsidRPr="00172622" w:rsidRDefault="00723934" w:rsidP="00723934">
      <w:pPr>
        <w:numPr>
          <w:ilvl w:val="0"/>
          <w:numId w:val="2"/>
        </w:numPr>
        <w:spacing w:before="100" w:beforeAutospacing="1" w:after="100" w:afterAutospacing="1" w:line="360" w:lineRule="auto"/>
        <w:ind w:left="0" w:firstLine="710"/>
        <w:contextualSpacing/>
        <w:jc w:val="both"/>
        <w:rPr>
          <w:rFonts w:ascii="PT Astra Serif" w:hAnsi="PT Astra Serif"/>
          <w:sz w:val="26"/>
          <w:szCs w:val="26"/>
        </w:rPr>
      </w:pPr>
      <w:r w:rsidRPr="00172622">
        <w:rPr>
          <w:rFonts w:ascii="PT Astra Serif" w:hAnsi="PT Astra Serif"/>
          <w:sz w:val="26"/>
          <w:szCs w:val="26"/>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roofErr w:type="gramStart"/>
      <w:r w:rsidRPr="00172622">
        <w:rPr>
          <w:rFonts w:ascii="PT Astra Serif" w:hAnsi="PT Astra Serif"/>
          <w:sz w:val="26"/>
          <w:szCs w:val="26"/>
        </w:rPr>
        <w:t>ч</w:t>
      </w:r>
      <w:proofErr w:type="gramEnd"/>
      <w:r w:rsidRPr="00172622">
        <w:rPr>
          <w:rFonts w:ascii="PT Astra Serif" w:hAnsi="PT Astra Serif"/>
          <w:sz w:val="26"/>
          <w:szCs w:val="26"/>
        </w:rPr>
        <w:t>. 3 ст.13)</w:t>
      </w:r>
      <w:r w:rsidR="00C459BD">
        <w:rPr>
          <w:rFonts w:ascii="PT Astra Serif" w:hAnsi="PT Astra Serif"/>
          <w:sz w:val="26"/>
          <w:szCs w:val="26"/>
        </w:rPr>
        <w:t>;</w:t>
      </w:r>
    </w:p>
    <w:p w:rsidR="00723934" w:rsidRPr="00172622" w:rsidRDefault="00723934" w:rsidP="00723934">
      <w:pPr>
        <w:spacing w:before="100" w:beforeAutospacing="1" w:after="100" w:afterAutospacing="1" w:line="360" w:lineRule="auto"/>
        <w:ind w:firstLine="710"/>
        <w:contextualSpacing/>
        <w:jc w:val="both"/>
        <w:rPr>
          <w:rFonts w:ascii="PT Astra Serif" w:hAnsi="PT Astra Serif"/>
          <w:sz w:val="26"/>
          <w:szCs w:val="26"/>
        </w:rPr>
      </w:pPr>
      <w:r w:rsidRPr="00172622">
        <w:rPr>
          <w:rFonts w:ascii="PT Astra Serif" w:hAnsi="PT Astra Serif"/>
          <w:sz w:val="26"/>
          <w:szCs w:val="26"/>
        </w:rPr>
        <w:t>З) использовать ресурсы нескольких организаций, осуществляющих образовательную деятельность, включая иностранные, а также при необходимости - ресурсы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w:t>
      </w:r>
      <w:proofErr w:type="gramStart"/>
      <w:r w:rsidRPr="00172622">
        <w:rPr>
          <w:rFonts w:ascii="PT Astra Serif" w:hAnsi="PT Astra Serif"/>
          <w:sz w:val="26"/>
          <w:szCs w:val="26"/>
        </w:rPr>
        <w:t>ч</w:t>
      </w:r>
      <w:proofErr w:type="gramEnd"/>
      <w:r w:rsidRPr="00172622">
        <w:rPr>
          <w:rFonts w:ascii="PT Astra Serif" w:hAnsi="PT Astra Serif"/>
          <w:sz w:val="26"/>
          <w:szCs w:val="26"/>
        </w:rPr>
        <w:t>. 1 ст. 15);</w:t>
      </w:r>
    </w:p>
    <w:p w:rsidR="00723934" w:rsidRPr="00172622"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172622">
        <w:rPr>
          <w:rFonts w:ascii="PT Astra Serif" w:hAnsi="PT Astra Serif"/>
          <w:sz w:val="26"/>
          <w:szCs w:val="26"/>
        </w:rPr>
        <w:t>разрабатывать разные учебные планы в отношении</w:t>
      </w:r>
      <w:r w:rsidR="00C459BD">
        <w:rPr>
          <w:rFonts w:ascii="PT Astra Serif" w:hAnsi="PT Astra Serif"/>
          <w:sz w:val="26"/>
          <w:szCs w:val="26"/>
        </w:rPr>
        <w:t xml:space="preserve"> различных классов, в том числе</w:t>
      </w:r>
      <w:r w:rsidRPr="00172622">
        <w:rPr>
          <w:rFonts w:ascii="PT Astra Serif" w:hAnsi="PT Astra Serif"/>
          <w:sz w:val="26"/>
          <w:szCs w:val="26"/>
        </w:rPr>
        <w:t xml:space="preserve"> в одной параллели;</w:t>
      </w:r>
    </w:p>
    <w:p w:rsidR="00723934" w:rsidRPr="00172622" w:rsidRDefault="00723934" w:rsidP="00723934">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172622">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723934" w:rsidRPr="00172622" w:rsidRDefault="002F3BCC" w:rsidP="00723934">
      <w:pPr>
        <w:spacing w:before="100" w:beforeAutospacing="1" w:after="100" w:afterAutospacing="1" w:line="360" w:lineRule="auto"/>
        <w:ind w:firstLine="720"/>
        <w:contextualSpacing/>
        <w:jc w:val="both"/>
        <w:rPr>
          <w:rFonts w:ascii="PT Astra Serif" w:hAnsi="PT Astra Serif"/>
          <w:sz w:val="26"/>
          <w:szCs w:val="26"/>
        </w:rPr>
      </w:pPr>
      <w:r w:rsidRPr="00172622">
        <w:rPr>
          <w:rFonts w:ascii="PT Astra Serif" w:hAnsi="PT Astra Serif"/>
          <w:sz w:val="26"/>
          <w:szCs w:val="26"/>
        </w:rPr>
        <w:t xml:space="preserve">«Организация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w:t>
      </w:r>
      <w:r w:rsidR="00723934" w:rsidRPr="00172622">
        <w:rPr>
          <w:rFonts w:ascii="PT Astra Serif" w:hAnsi="PT Astra Serif"/>
          <w:sz w:val="26"/>
          <w:szCs w:val="26"/>
        </w:rPr>
        <w:t xml:space="preserve">(п. 20 </w:t>
      </w:r>
      <w:r w:rsidRPr="00172622">
        <w:rPr>
          <w:rFonts w:ascii="PT Astra Serif" w:hAnsi="PT Astra Serif"/>
          <w:sz w:val="26"/>
          <w:szCs w:val="26"/>
        </w:rPr>
        <w:t>ФГОС О</w:t>
      </w:r>
      <w:r w:rsidR="00723934" w:rsidRPr="00172622">
        <w:rPr>
          <w:rFonts w:ascii="PT Astra Serif" w:hAnsi="PT Astra Serif"/>
          <w:sz w:val="26"/>
          <w:szCs w:val="26"/>
        </w:rPr>
        <w:t>ОО).</w:t>
      </w:r>
    </w:p>
    <w:p w:rsidR="001E4DF2" w:rsidRPr="00172622" w:rsidRDefault="001E4DF2" w:rsidP="00723934">
      <w:pPr>
        <w:spacing w:before="100" w:beforeAutospacing="1" w:after="100" w:afterAutospacing="1" w:line="360" w:lineRule="auto"/>
        <w:ind w:firstLine="720"/>
        <w:contextualSpacing/>
        <w:jc w:val="both"/>
        <w:rPr>
          <w:rFonts w:ascii="PT Astra Serif" w:hAnsi="PT Astra Serif"/>
          <w:sz w:val="26"/>
          <w:szCs w:val="26"/>
        </w:rPr>
      </w:pPr>
      <w:proofErr w:type="gramStart"/>
      <w:r w:rsidRPr="00172622">
        <w:rPr>
          <w:rFonts w:ascii="PT Astra Serif" w:hAnsi="PT Astra Serif"/>
          <w:sz w:val="26"/>
          <w:szCs w:val="26"/>
        </w:rP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w:t>
      </w:r>
      <w:proofErr w:type="gramEnd"/>
      <w:r w:rsidRPr="00172622">
        <w:rPr>
          <w:rFonts w:ascii="PT Astra Serif" w:hAnsi="PT Astra Serif"/>
          <w:sz w:val="26"/>
          <w:szCs w:val="26"/>
        </w:rPr>
        <w:t xml:space="preserve">, </w:t>
      </w:r>
      <w:proofErr w:type="gramStart"/>
      <w:r w:rsidRPr="00172622">
        <w:rPr>
          <w:rFonts w:ascii="PT Astra Serif" w:hAnsi="PT Astra Serif"/>
          <w:sz w:val="26"/>
          <w:szCs w:val="26"/>
        </w:rPr>
        <w:t>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C459BD">
        <w:rPr>
          <w:rFonts w:ascii="PT Astra Serif" w:hAnsi="PT Astra Serif"/>
          <w:sz w:val="26"/>
          <w:szCs w:val="26"/>
        </w:rPr>
        <w:t>ками образовательных отношений</w:t>
      </w:r>
      <w:r w:rsidRPr="00172622">
        <w:rPr>
          <w:rFonts w:ascii="PT Astra Serif" w:hAnsi="PT Astra Serif"/>
          <w:sz w:val="26"/>
          <w:szCs w:val="26"/>
        </w:rPr>
        <w:t>.</w:t>
      </w:r>
      <w:proofErr w:type="gramEnd"/>
    </w:p>
    <w:p w:rsidR="00723934" w:rsidRPr="00172622" w:rsidRDefault="00723934" w:rsidP="00723934">
      <w:pPr>
        <w:spacing w:before="100" w:beforeAutospacing="1" w:after="100" w:afterAutospacing="1" w:line="360" w:lineRule="auto"/>
        <w:ind w:firstLine="710"/>
        <w:contextualSpacing/>
        <w:jc w:val="both"/>
        <w:rPr>
          <w:rFonts w:ascii="PT Astra Serif" w:hAnsi="PT Astra Serif"/>
          <w:sz w:val="26"/>
          <w:szCs w:val="26"/>
        </w:rPr>
      </w:pPr>
      <w:proofErr w:type="gramStart"/>
      <w:r w:rsidRPr="00172622">
        <w:rPr>
          <w:rFonts w:ascii="PT Astra Serif" w:hAnsi="PT Astra Serif"/>
          <w:sz w:val="26"/>
          <w:szCs w:val="26"/>
        </w:rPr>
        <w:t>Организационные мероприятия по формированию учебного плана общеобразователь</w:t>
      </w:r>
      <w:r w:rsidR="00C459BD">
        <w:rPr>
          <w:rFonts w:ascii="PT Astra Serif" w:hAnsi="PT Astra Serif"/>
          <w:sz w:val="26"/>
          <w:szCs w:val="26"/>
        </w:rPr>
        <w:t>ной организации должны включать</w:t>
      </w:r>
      <w:r w:rsidRPr="00172622">
        <w:rPr>
          <w:rFonts w:ascii="PT Astra Serif" w:hAnsi="PT Astra Serif"/>
          <w:sz w:val="26"/>
          <w:szCs w:val="26"/>
        </w:rPr>
        <w:t xml:space="preserve">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w:t>
      </w:r>
      <w:r w:rsidR="00C459BD">
        <w:rPr>
          <w:rFonts w:ascii="PT Astra Serif" w:hAnsi="PT Astra Serif"/>
          <w:sz w:val="26"/>
          <w:szCs w:val="26"/>
        </w:rPr>
        <w:t>;</w:t>
      </w:r>
      <w:proofErr w:type="gramEnd"/>
      <w:r w:rsidRPr="00172622">
        <w:rPr>
          <w:rFonts w:ascii="PT Astra Serif" w:hAnsi="PT Astra Serif"/>
          <w:sz w:val="26"/>
          <w:szCs w:val="26"/>
        </w:rPr>
        <w:t xml:space="preserve"> выбор родителей/законных представителей курсов </w:t>
      </w:r>
      <w:r w:rsidR="002F3BCC" w:rsidRPr="00172622">
        <w:rPr>
          <w:rFonts w:ascii="PT Astra Serif" w:hAnsi="PT Astra Serif"/>
          <w:sz w:val="26"/>
          <w:szCs w:val="26"/>
        </w:rPr>
        <w:t>ОДНКНР</w:t>
      </w:r>
      <w:r w:rsidRPr="00172622">
        <w:rPr>
          <w:rFonts w:ascii="PT Astra Serif" w:hAnsi="PT Astra Serif"/>
          <w:sz w:val="26"/>
          <w:szCs w:val="26"/>
        </w:rPr>
        <w:t xml:space="preserve"> и курсов внеурочной деятельности.</w:t>
      </w:r>
    </w:p>
    <w:p w:rsidR="00723934" w:rsidRPr="00172622" w:rsidRDefault="00961EBE" w:rsidP="00723934">
      <w:pPr>
        <w:spacing w:before="100" w:beforeAutospacing="1" w:after="100" w:afterAutospacing="1" w:line="360" w:lineRule="auto"/>
        <w:ind w:firstLine="720"/>
        <w:contextualSpacing/>
        <w:jc w:val="both"/>
        <w:rPr>
          <w:rFonts w:ascii="PT Astra Serif" w:hAnsi="PT Astra Serif"/>
          <w:sz w:val="26"/>
          <w:szCs w:val="26"/>
        </w:rPr>
      </w:pPr>
      <w:r w:rsidRPr="00172622">
        <w:rPr>
          <w:rFonts w:ascii="PT Astra Serif" w:hAnsi="PT Astra Serif"/>
          <w:sz w:val="26"/>
          <w:szCs w:val="26"/>
        </w:rPr>
        <w:t xml:space="preserve">В учебный план в целях обеспечения индивидуальных потребностей обучающихся могут быть включены учебные предметы «Родной язык», «Литературное чтение на родном языке», «Родная литература» и «Второй иностранный язык» </w:t>
      </w:r>
      <w:r w:rsidRPr="00172622">
        <w:rPr>
          <w:rFonts w:ascii="PT Astra Serif" w:hAnsi="PT Astra Serif"/>
          <w:b/>
          <w:sz w:val="26"/>
          <w:szCs w:val="26"/>
        </w:rPr>
        <w:t>в случае поступления соответствующих заявлений</w:t>
      </w:r>
      <w:r w:rsidRPr="00172622">
        <w:rPr>
          <w:rFonts w:ascii="PT Astra Serif" w:hAnsi="PT Astra Serif"/>
          <w:sz w:val="26"/>
          <w:szCs w:val="26"/>
        </w:rPr>
        <w:t xml:space="preserve"> от обучающихся, родителей (законных представителей) несовершеннолетних обучающихся при наличии в образовательной организации необходимых условий.</w:t>
      </w:r>
    </w:p>
    <w:p w:rsidR="00961EBE" w:rsidRPr="00172622" w:rsidRDefault="00961EBE"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В ФОП ООО предусмотрена возможность изучения учебных предметов («Математика», «Информатика», «Физика», «Химия», «Биология») </w:t>
      </w:r>
      <w:bookmarkStart w:id="1" w:name="_GoBack"/>
      <w:r w:rsidRPr="00FC7C13">
        <w:rPr>
          <w:rFonts w:ascii="PT Astra Serif" w:hAnsi="PT Astra Serif"/>
          <w:b/>
          <w:sz w:val="26"/>
          <w:szCs w:val="26"/>
        </w:rPr>
        <w:t>на углубленном уровне</w:t>
      </w:r>
      <w:bookmarkEnd w:id="1"/>
      <w:r w:rsidRPr="00172622">
        <w:rPr>
          <w:rFonts w:ascii="PT Astra Serif" w:hAnsi="PT Astra Serif"/>
          <w:sz w:val="26"/>
          <w:szCs w:val="26"/>
        </w:rPr>
        <w:t xml:space="preserve"> за счет добавления учебных часов, из части федерального учебного плана, формируемого участниками образовательных отношений. </w:t>
      </w:r>
    </w:p>
    <w:p w:rsidR="002F3BCC" w:rsidRPr="00172622" w:rsidRDefault="002F3BCC" w:rsidP="002F3BCC">
      <w:pPr>
        <w:pStyle w:val="a4"/>
        <w:numPr>
          <w:ilvl w:val="0"/>
          <w:numId w:val="4"/>
        </w:numPr>
        <w:spacing w:before="100" w:beforeAutospacing="1" w:after="100" w:afterAutospacing="1" w:line="360" w:lineRule="auto"/>
        <w:jc w:val="both"/>
        <w:rPr>
          <w:rFonts w:ascii="PT Astra Serif" w:hAnsi="PT Astra Serif"/>
          <w:b/>
          <w:sz w:val="26"/>
          <w:szCs w:val="26"/>
        </w:rPr>
      </w:pPr>
      <w:r w:rsidRPr="00172622">
        <w:rPr>
          <w:rFonts w:ascii="PT Astra Serif" w:hAnsi="PT Astra Serif"/>
          <w:b/>
          <w:sz w:val="26"/>
          <w:szCs w:val="26"/>
        </w:rPr>
        <w:t>Требования к разработке учебных планов</w:t>
      </w:r>
    </w:p>
    <w:p w:rsidR="001E4DF2" w:rsidRPr="00172622"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Целью введения обновленных ФГОС ООО является организация единства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w:t>
      </w:r>
      <w:r w:rsidR="00C459BD">
        <w:rPr>
          <w:rFonts w:ascii="PT Astra Serif" w:hAnsi="PT Astra Serif"/>
          <w:sz w:val="26"/>
          <w:szCs w:val="26"/>
        </w:rPr>
        <w:t xml:space="preserve"> – </w:t>
      </w:r>
      <w:r w:rsidRPr="00172622">
        <w:rPr>
          <w:rFonts w:ascii="PT Astra Serif" w:hAnsi="PT Astra Serif"/>
          <w:sz w:val="26"/>
          <w:szCs w:val="26"/>
        </w:rPr>
        <w:t xml:space="preserve">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w:t>
      </w:r>
    </w:p>
    <w:p w:rsidR="001E4DF2" w:rsidRPr="00172622"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Обязательным является:</w:t>
      </w:r>
    </w:p>
    <w:p w:rsidR="001E4DF2" w:rsidRPr="00172622" w:rsidRDefault="001E4DF2" w:rsidP="0007449B">
      <w:pPr>
        <w:numPr>
          <w:ilvl w:val="0"/>
          <w:numId w:val="5"/>
        </w:numPr>
        <w:spacing w:before="100" w:beforeAutospacing="1" w:after="100" w:afterAutospacing="1" w:line="360" w:lineRule="auto"/>
        <w:ind w:firstLine="325"/>
        <w:contextualSpacing/>
        <w:jc w:val="both"/>
        <w:rPr>
          <w:rFonts w:ascii="PT Astra Serif" w:hAnsi="PT Astra Serif"/>
          <w:sz w:val="26"/>
          <w:szCs w:val="26"/>
        </w:rPr>
      </w:pPr>
      <w:r w:rsidRPr="00172622">
        <w:rPr>
          <w:rFonts w:ascii="PT Astra Serif" w:hAnsi="PT Astra Serif"/>
          <w:sz w:val="26"/>
          <w:szCs w:val="26"/>
        </w:rPr>
        <w:t>Наличие в учебном плане всех предметных областей и всех обязательных предметов, предусмотренных ФГОС ООО. Название предметных областей и предметов в различных документах, регулирующих организацию образовательного процесса в текущем учебном году, должно соответствовать федеральной ОП ООО (учебный план, классные журналы в АИС «Сетевой город. Образование», локальные акты, расписание уроков и т.п.).</w:t>
      </w:r>
    </w:p>
    <w:p w:rsidR="0007449B" w:rsidRPr="00172622" w:rsidRDefault="0007449B" w:rsidP="0007449B">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172622">
        <w:rPr>
          <w:rFonts w:ascii="PT Astra Serif" w:eastAsiaTheme="minorHAnsi" w:hAnsi="PT Astra Serif" w:cstheme="minorBidi"/>
          <w:sz w:val="26"/>
          <w:szCs w:val="26"/>
          <w:lang w:eastAsia="en-US"/>
        </w:rPr>
        <w:t xml:space="preserve">2. </w:t>
      </w:r>
      <w:r w:rsidR="001E4DF2" w:rsidRPr="00172622">
        <w:rPr>
          <w:rFonts w:ascii="PT Astra Serif" w:eastAsiaTheme="minorHAnsi" w:hAnsi="PT Astra Serif" w:cstheme="minorBidi"/>
          <w:sz w:val="26"/>
          <w:szCs w:val="26"/>
          <w:lang w:eastAsia="en-US"/>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w:t>
      </w:r>
      <w:r w:rsidR="001E4DF2" w:rsidRPr="00172622">
        <w:rPr>
          <w:rFonts w:ascii="PT Astra Serif" w:eastAsiaTheme="minorHAnsi" w:hAnsi="PT Astra Serif" w:cstheme="minorBidi"/>
          <w:noProof/>
          <w:sz w:val="26"/>
          <w:szCs w:val="26"/>
        </w:rPr>
        <w:drawing>
          <wp:inline distT="0" distB="0" distL="0" distR="0">
            <wp:extent cx="6096" cy="6094"/>
            <wp:effectExtent l="0" t="0" r="0" b="0"/>
            <wp:docPr id="2"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14"/>
                    <a:stretch>
                      <a:fillRect/>
                    </a:stretch>
                  </pic:blipFill>
                  <pic:spPr>
                    <a:xfrm>
                      <a:off x="0" y="0"/>
                      <a:ext cx="6096" cy="6094"/>
                    </a:xfrm>
                    <a:prstGeom prst="rect">
                      <a:avLst/>
                    </a:prstGeom>
                  </pic:spPr>
                </pic:pic>
              </a:graphicData>
            </a:graphic>
          </wp:inline>
        </w:drawing>
      </w:r>
      <w:r w:rsidR="001E4DF2" w:rsidRPr="00172622">
        <w:rPr>
          <w:rFonts w:ascii="PT Astra Serif" w:eastAsiaTheme="minorHAnsi" w:hAnsi="PT Astra Serif" w:cstheme="minorBidi"/>
          <w:sz w:val="26"/>
          <w:szCs w:val="26"/>
          <w:lang w:eastAsia="en-US"/>
        </w:rPr>
        <w:t xml:space="preserve">неделю в 5, 6 и 7 классах при 5-дневной учебной неделе и 34 учебных неделях составляет 29, 30 и 32 часа соответственно. </w:t>
      </w:r>
      <w:r w:rsidRPr="00172622">
        <w:rPr>
          <w:rFonts w:ascii="PT Astra Serif" w:eastAsiaTheme="minorHAnsi" w:hAnsi="PT Astra Serif" w:cstheme="minorBidi"/>
          <w:sz w:val="26"/>
          <w:szCs w:val="26"/>
          <w:lang w:eastAsia="en-US"/>
        </w:rPr>
        <w:t>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07449B" w:rsidRPr="00172622" w:rsidRDefault="0007449B" w:rsidP="0007449B">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172622">
        <w:rPr>
          <w:rFonts w:ascii="PT Astra Serif" w:eastAsiaTheme="minorHAnsi" w:hAnsi="PT Astra Serif" w:cstheme="minorBidi"/>
          <w:sz w:val="26"/>
          <w:szCs w:val="26"/>
          <w:lang w:eastAsia="en-US"/>
        </w:rPr>
        <w:t>3</w:t>
      </w:r>
      <w:r w:rsidR="001E4DF2" w:rsidRPr="00172622">
        <w:rPr>
          <w:rFonts w:ascii="PT Astra Serif" w:eastAsiaTheme="minorHAnsi" w:hAnsi="PT Astra Serif" w:cstheme="minorBidi"/>
          <w:sz w:val="26"/>
          <w:szCs w:val="26"/>
          <w:lang w:eastAsia="en-US"/>
        </w:rPr>
        <w:t>. Продолжительность каникул в течение учебного года составляет не менее 30 календарных дней, летом — не менее 8 недель.</w:t>
      </w:r>
    </w:p>
    <w:p w:rsidR="0007449B" w:rsidRPr="00172622" w:rsidRDefault="0007449B" w:rsidP="0007449B">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172622">
        <w:rPr>
          <w:rFonts w:ascii="PT Astra Serif" w:eastAsiaTheme="minorHAnsi" w:hAnsi="PT Astra Serif" w:cstheme="minorBidi"/>
          <w:sz w:val="26"/>
          <w:szCs w:val="26"/>
          <w:lang w:eastAsia="en-US"/>
        </w:rPr>
        <w:t xml:space="preserve">4. </w:t>
      </w:r>
      <w:r w:rsidR="001E4DF2" w:rsidRPr="00172622">
        <w:rPr>
          <w:rFonts w:ascii="PT Astra Serif" w:eastAsiaTheme="minorHAnsi" w:hAnsi="PT Astra Serif" w:cstheme="minorBidi"/>
          <w:sz w:val="26"/>
          <w:szCs w:val="26"/>
          <w:lang w:eastAsia="en-US"/>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1E4DF2" w:rsidRPr="00172622" w:rsidRDefault="0007449B" w:rsidP="0007449B">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172622">
        <w:rPr>
          <w:rFonts w:ascii="PT Astra Serif" w:eastAsiaTheme="minorHAnsi" w:hAnsi="PT Astra Serif" w:cstheme="minorBidi"/>
          <w:sz w:val="26"/>
          <w:szCs w:val="26"/>
          <w:lang w:eastAsia="en-US"/>
        </w:rPr>
        <w:t xml:space="preserve">5. </w:t>
      </w:r>
      <w:r w:rsidR="001E4DF2" w:rsidRPr="00172622">
        <w:rPr>
          <w:rFonts w:ascii="PT Astra Serif" w:eastAsiaTheme="minorHAnsi" w:hAnsi="PT Astra Serif" w:cstheme="minorBidi"/>
          <w:sz w:val="26"/>
          <w:szCs w:val="26"/>
          <w:lang w:eastAsia="en-US"/>
        </w:rPr>
        <w:t>В целом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может превышать установленную СанПиН 12.3685-21 нагрузку.</w:t>
      </w:r>
    </w:p>
    <w:p w:rsidR="001E4DF2" w:rsidRPr="00172622"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Style w:val="TableGrid"/>
        <w:tblW w:w="9273" w:type="dxa"/>
        <w:tblInd w:w="86" w:type="dxa"/>
        <w:tblCellMar>
          <w:right w:w="10" w:type="dxa"/>
        </w:tblCellMar>
        <w:tblLook w:val="04A0"/>
      </w:tblPr>
      <w:tblGrid>
        <w:gridCol w:w="1717"/>
        <w:gridCol w:w="1437"/>
        <w:gridCol w:w="1437"/>
        <w:gridCol w:w="380"/>
        <w:gridCol w:w="1437"/>
        <w:gridCol w:w="1437"/>
        <w:gridCol w:w="1437"/>
      </w:tblGrid>
      <w:tr w:rsidR="001E4DF2" w:rsidRPr="00172622" w:rsidTr="00CB7514">
        <w:trPr>
          <w:trHeight w:val="298"/>
        </w:trPr>
        <w:tc>
          <w:tcPr>
            <w:tcW w:w="1951" w:type="dxa"/>
            <w:vMerge w:val="restart"/>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Показатель</w:t>
            </w:r>
          </w:p>
        </w:tc>
        <w:tc>
          <w:tcPr>
            <w:tcW w:w="3709" w:type="dxa"/>
            <w:gridSpan w:val="3"/>
            <w:tcBorders>
              <w:top w:val="single" w:sz="2" w:space="0" w:color="000000"/>
              <w:left w:val="single" w:sz="2" w:space="0" w:color="000000"/>
              <w:bottom w:val="single" w:sz="2" w:space="0" w:color="000000"/>
              <w:right w:val="nil"/>
            </w:tcBorders>
          </w:tcPr>
          <w:p w:rsidR="001E4DF2" w:rsidRPr="00172622" w:rsidRDefault="001E4DF2" w:rsidP="001E4DF2">
            <w:pPr>
              <w:spacing w:before="100" w:beforeAutospacing="1" w:after="100" w:afterAutospacing="1" w:line="360" w:lineRule="auto"/>
              <w:ind w:firstLine="48"/>
              <w:contextualSpacing/>
              <w:jc w:val="both"/>
              <w:rPr>
                <w:rFonts w:ascii="PT Astra Serif" w:eastAsiaTheme="minorHAnsi" w:hAnsi="PT Astra Serif"/>
                <w:sz w:val="26"/>
                <w:szCs w:val="26"/>
                <w:lang w:eastAsia="en-US"/>
              </w:rPr>
            </w:pPr>
          </w:p>
        </w:tc>
        <w:tc>
          <w:tcPr>
            <w:tcW w:w="3613" w:type="dxa"/>
            <w:gridSpan w:val="3"/>
            <w:tcBorders>
              <w:top w:val="single" w:sz="2" w:space="0" w:color="000000"/>
              <w:left w:val="nil"/>
              <w:bottom w:val="single" w:sz="2" w:space="0" w:color="000000"/>
              <w:right w:val="single" w:sz="2" w:space="0" w:color="000000"/>
            </w:tcBorders>
          </w:tcPr>
          <w:p w:rsidR="001E4DF2" w:rsidRPr="00172622" w:rsidRDefault="001E4DF2" w:rsidP="001E4DF2">
            <w:pPr>
              <w:spacing w:before="100" w:beforeAutospacing="1" w:after="100" w:afterAutospacing="1" w:line="360" w:lineRule="auto"/>
              <w:ind w:firstLine="49"/>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Класс</w:t>
            </w:r>
          </w:p>
        </w:tc>
      </w:tr>
      <w:tr w:rsidR="001E4DF2" w:rsidRPr="00172622" w:rsidTr="00CB7514">
        <w:trPr>
          <w:trHeight w:val="313"/>
        </w:trPr>
        <w:tc>
          <w:tcPr>
            <w:tcW w:w="0" w:type="auto"/>
            <w:vMerge/>
            <w:tcBorders>
              <w:top w:val="nil"/>
              <w:left w:val="single" w:sz="2" w:space="0" w:color="000000"/>
              <w:bottom w:val="single" w:sz="2" w:space="0" w:color="000000"/>
              <w:right w:val="single" w:sz="2" w:space="0" w:color="000000"/>
            </w:tcBorders>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5</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6</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7</w:t>
            </w:r>
          </w:p>
        </w:tc>
        <w:tc>
          <w:tcPr>
            <w:tcW w:w="1646" w:type="dxa"/>
            <w:tcBorders>
              <w:top w:val="single" w:sz="2" w:space="0" w:color="000000"/>
              <w:left w:val="nil"/>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8</w:t>
            </w:r>
          </w:p>
        </w:tc>
        <w:tc>
          <w:tcPr>
            <w:tcW w:w="321"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9</w:t>
            </w:r>
          </w:p>
        </w:tc>
      </w:tr>
      <w:tr w:rsidR="001E4DF2" w:rsidRPr="00172622" w:rsidTr="00CB7514">
        <w:trPr>
          <w:trHeight w:val="551"/>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Смена обучения</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Только 1-я смена</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321"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Только 1-я смена</w:t>
            </w:r>
          </w:p>
        </w:tc>
      </w:tr>
      <w:tr w:rsidR="001E4DF2" w:rsidRPr="00172622" w:rsidTr="00CB7514">
        <w:trPr>
          <w:trHeight w:val="1363"/>
        </w:trPr>
        <w:tc>
          <w:tcPr>
            <w:tcW w:w="1951"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Максимально допустимая аудиторная недельная нагрузка (в академических часах) при </w:t>
            </w:r>
            <w:r w:rsidR="000C299D" w:rsidRPr="00172622">
              <w:rPr>
                <w:rFonts w:ascii="PT Astra Serif" w:eastAsiaTheme="minorHAnsi" w:hAnsi="PT Astra Serif"/>
                <w:sz w:val="26"/>
                <w:szCs w:val="26"/>
                <w:lang w:eastAsia="en-US"/>
              </w:rPr>
              <w:t>6</w:t>
            </w:r>
            <w:r w:rsidRPr="00172622">
              <w:rPr>
                <w:rFonts w:ascii="PT Astra Serif" w:eastAsiaTheme="minorHAnsi" w:hAnsi="PT Astra Serif"/>
                <w:sz w:val="26"/>
                <w:szCs w:val="26"/>
                <w:lang w:eastAsia="en-US"/>
              </w:rPr>
              <w:t>-ти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33</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35</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36</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36</w:t>
            </w:r>
          </w:p>
        </w:tc>
      </w:tr>
      <w:tr w:rsidR="001E4DF2" w:rsidRPr="00172622" w:rsidTr="00CB7514">
        <w:trPr>
          <w:trHeight w:val="1369"/>
        </w:trPr>
        <w:tc>
          <w:tcPr>
            <w:tcW w:w="1951" w:type="dxa"/>
            <w:tcBorders>
              <w:top w:val="single" w:sz="2" w:space="0" w:color="000000"/>
              <w:left w:val="single" w:sz="2" w:space="0" w:color="000000"/>
              <w:bottom w:val="single" w:sz="2" w:space="0" w:color="000000"/>
              <w:right w:val="single" w:sz="2" w:space="0" w:color="000000"/>
            </w:tcBorders>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Максимально допустимая аудиторная недельная нагрузка (в академических часах) при 5-ти дневной неделе</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29</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30</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32</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33</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33</w:t>
            </w:r>
          </w:p>
        </w:tc>
      </w:tr>
      <w:tr w:rsidR="001E4DF2" w:rsidRPr="00172622" w:rsidTr="00CB7514">
        <w:trPr>
          <w:trHeight w:val="1290"/>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Максимально допустимый недельный объем нагрузки внеурочной деятельности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hAnsi="PT Astra Serif"/>
                <w:noProof/>
                <w:sz w:val="26"/>
                <w:szCs w:val="26"/>
              </w:rPr>
              <w:drawing>
                <wp:inline distT="0" distB="0" distL="0" distR="0">
                  <wp:extent cx="67056" cy="103632"/>
                  <wp:effectExtent l="0" t="0" r="0" b="0"/>
                  <wp:docPr id="3" name="Picture 13090"/>
                  <wp:cNvGraphicFramePr/>
                  <a:graphic xmlns:a="http://schemas.openxmlformats.org/drawingml/2006/main">
                    <a:graphicData uri="http://schemas.openxmlformats.org/drawingml/2006/picture">
                      <pic:pic xmlns:pic="http://schemas.openxmlformats.org/drawingml/2006/picture">
                        <pic:nvPicPr>
                          <pic:cNvPr id="13090" name="Picture 13090"/>
                          <pic:cNvPicPr/>
                        </pic:nvPicPr>
                        <pic:blipFill>
                          <a:blip r:embed="rId15" cstate="print"/>
                          <a:stretch>
                            <a:fillRect/>
                          </a:stretch>
                        </pic:blipFill>
                        <pic:spPr>
                          <a:xfrm>
                            <a:off x="0" y="0"/>
                            <a:ext cx="67056" cy="103632"/>
                          </a:xfrm>
                          <a:prstGeom prst="rect">
                            <a:avLst/>
                          </a:prstGeom>
                        </pic:spPr>
                      </pic:pic>
                    </a:graphicData>
                  </a:graphic>
                </wp:inline>
              </w:drawing>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hAnsi="PT Astra Serif"/>
                <w:noProof/>
                <w:sz w:val="26"/>
                <w:szCs w:val="26"/>
              </w:rPr>
              <w:drawing>
                <wp:inline distT="0" distB="0" distL="0" distR="0">
                  <wp:extent cx="128015" cy="97536"/>
                  <wp:effectExtent l="0" t="0" r="0" b="0"/>
                  <wp:docPr id="4" name="Picture 137453"/>
                  <wp:cNvGraphicFramePr/>
                  <a:graphic xmlns:a="http://schemas.openxmlformats.org/drawingml/2006/main">
                    <a:graphicData uri="http://schemas.openxmlformats.org/drawingml/2006/picture">
                      <pic:pic xmlns:pic="http://schemas.openxmlformats.org/drawingml/2006/picture">
                        <pic:nvPicPr>
                          <pic:cNvPr id="137453" name="Picture 137453"/>
                          <pic:cNvPicPr/>
                        </pic:nvPicPr>
                        <pic:blipFill>
                          <a:blip r:embed="rId16" cstate="print"/>
                          <a:stretch>
                            <a:fillRect/>
                          </a:stretch>
                        </pic:blipFill>
                        <pic:spPr>
                          <a:xfrm>
                            <a:off x="0" y="0"/>
                            <a:ext cx="128015" cy="97536"/>
                          </a:xfrm>
                          <a:prstGeom prst="rect">
                            <a:avLst/>
                          </a:prstGeom>
                        </pic:spPr>
                      </pic:pic>
                    </a:graphicData>
                  </a:graphic>
                </wp:inline>
              </w:drawing>
            </w:r>
          </w:p>
        </w:tc>
      </w:tr>
      <w:tr w:rsidR="001E4DF2" w:rsidRPr="00172622" w:rsidTr="00CB7514">
        <w:trPr>
          <w:trHeight w:val="1114"/>
        </w:trPr>
        <w:tc>
          <w:tcPr>
            <w:tcW w:w="1951" w:type="dxa"/>
            <w:tcBorders>
              <w:top w:val="single" w:sz="2" w:space="0" w:color="000000"/>
              <w:left w:val="single" w:sz="2" w:space="0" w:color="000000"/>
              <w:bottom w:val="single" w:sz="2" w:space="0" w:color="000000"/>
              <w:right w:val="single" w:sz="2" w:space="0" w:color="000000"/>
            </w:tcBorders>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Объем максимально допустимой аудиторной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не более </w:t>
            </w:r>
            <w:r w:rsidR="000C299D" w:rsidRPr="00172622">
              <w:rPr>
                <w:rFonts w:ascii="PT Astra Serif" w:eastAsiaTheme="minorHAnsi" w:hAnsi="PT Astra Serif"/>
                <w:sz w:val="26"/>
                <w:szCs w:val="26"/>
                <w:lang w:eastAsia="en-US"/>
              </w:rPr>
              <w:t>6</w:t>
            </w:r>
            <w:r w:rsidRPr="00172622">
              <w:rPr>
                <w:rFonts w:ascii="PT Astra Serif" w:eastAsiaTheme="minorHAnsi" w:hAnsi="PT Astra Serif"/>
                <w:sz w:val="26"/>
                <w:szCs w:val="26"/>
                <w:lang w:eastAsia="en-US"/>
              </w:rPr>
              <w:t xml:space="preserve">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не более </w:t>
            </w:r>
            <w:r w:rsidR="000C299D" w:rsidRPr="00172622">
              <w:rPr>
                <w:rFonts w:ascii="PT Astra Serif" w:eastAsiaTheme="minorHAnsi" w:hAnsi="PT Astra Serif"/>
                <w:sz w:val="26"/>
                <w:szCs w:val="26"/>
                <w:lang w:eastAsia="en-US"/>
              </w:rPr>
              <w:t>6</w:t>
            </w:r>
            <w:r w:rsidRPr="00172622">
              <w:rPr>
                <w:rFonts w:ascii="PT Astra Serif" w:eastAsiaTheme="minorHAnsi" w:hAnsi="PT Astra Serif"/>
                <w:sz w:val="26"/>
                <w:szCs w:val="26"/>
                <w:lang w:eastAsia="en-US"/>
              </w:rPr>
              <w:t xml:space="preserve"> уроков</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r>
      <w:tr w:rsidR="001E4DF2" w:rsidRPr="00172622" w:rsidTr="00CB7514">
        <w:trPr>
          <w:trHeight w:val="806"/>
        </w:trPr>
        <w:tc>
          <w:tcPr>
            <w:tcW w:w="1951" w:type="dxa"/>
            <w:tcBorders>
              <w:top w:val="single" w:sz="2" w:space="0" w:color="000000"/>
              <w:left w:val="single" w:sz="2" w:space="0" w:color="000000"/>
              <w:bottom w:val="single" w:sz="2" w:space="0" w:color="000000"/>
              <w:right w:val="single" w:sz="2" w:space="0" w:color="000000"/>
            </w:tcBorders>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Общий объем нагрузки в течение дня (в академических часах)</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б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б уроков</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646"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32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r>
      <w:tr w:rsidR="001E4DF2" w:rsidRPr="00172622" w:rsidTr="00CB7514">
        <w:trPr>
          <w:trHeight w:val="1315"/>
        </w:trPr>
        <w:tc>
          <w:tcPr>
            <w:tcW w:w="1951" w:type="dxa"/>
            <w:tcBorders>
              <w:top w:val="single" w:sz="2" w:space="0" w:color="000000"/>
              <w:left w:val="single" w:sz="2" w:space="0" w:color="000000"/>
              <w:bottom w:val="single" w:sz="2" w:space="0" w:color="000000"/>
              <w:right w:val="single" w:sz="2" w:space="0" w:color="000000"/>
            </w:tcBorders>
            <w:vAlign w:val="center"/>
          </w:tcPr>
          <w:p w:rsidR="001E4DF2" w:rsidRPr="00172622" w:rsidRDefault="001E4DF2" w:rsidP="001E4DF2">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Дневное расписание уроков (трудность предметов)</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417" w:type="dxa"/>
            <w:tcBorders>
              <w:top w:val="single" w:sz="2" w:space="0" w:color="000000"/>
              <w:left w:val="single" w:sz="2" w:space="0" w:color="000000"/>
              <w:bottom w:val="single" w:sz="2" w:space="0" w:color="000000"/>
              <w:right w:val="nil"/>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646" w:type="dxa"/>
            <w:tcBorders>
              <w:top w:val="single" w:sz="2" w:space="0" w:color="000000"/>
              <w:left w:val="nil"/>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1646"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3,4 уроках</w:t>
            </w:r>
          </w:p>
        </w:tc>
        <w:tc>
          <w:tcPr>
            <w:tcW w:w="321" w:type="dxa"/>
            <w:tcBorders>
              <w:top w:val="single" w:sz="2" w:space="0" w:color="000000"/>
              <w:left w:val="single" w:sz="2" w:space="0" w:color="000000"/>
              <w:bottom w:val="single" w:sz="2" w:space="0" w:color="000000"/>
              <w:right w:val="single" w:sz="2" w:space="0" w:color="000000"/>
            </w:tcBorders>
          </w:tcPr>
          <w:p w:rsidR="001E4DF2" w:rsidRPr="00172622" w:rsidRDefault="001E4DF2" w:rsidP="000C299D">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r>
    </w:tbl>
    <w:p w:rsidR="001E4DF2" w:rsidRPr="00172622"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Чередование периодов учебного времени и каникул (продолжительность каникул должна составлять не менее 7 календарных дней).</w:t>
      </w:r>
    </w:p>
    <w:p w:rsidR="001E4DF2" w:rsidRPr="00172622" w:rsidRDefault="001E4DF2" w:rsidP="001E4DF2">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Суммарный объём домашнего задания по всем предметам для каждого класса не должен превышать продолжительности выполнения 2 часа - для 5 класса, 2,5 часа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2F3BCC" w:rsidRPr="00172622" w:rsidRDefault="002F3BCC" w:rsidP="002F3BCC">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 соотве</w:t>
      </w:r>
      <w:r w:rsidR="001E4DF2" w:rsidRPr="00172622">
        <w:rPr>
          <w:rFonts w:ascii="PT Astra Serif" w:hAnsi="PT Astra Serif"/>
          <w:sz w:val="26"/>
          <w:szCs w:val="26"/>
        </w:rPr>
        <w:t>тствии с ФГОС и ФОП О</w:t>
      </w:r>
      <w:r w:rsidRPr="00172622">
        <w:rPr>
          <w:rFonts w:ascii="PT Astra Serif" w:hAnsi="PT Astra Serif"/>
          <w:sz w:val="26"/>
          <w:szCs w:val="26"/>
        </w:rPr>
        <w:t xml:space="preserve">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w:t>
      </w:r>
      <w:proofErr w:type="gramStart"/>
      <w:r w:rsidRPr="00172622">
        <w:rPr>
          <w:rFonts w:ascii="PT Astra Serif" w:hAnsi="PT Astra Serif"/>
          <w:sz w:val="26"/>
          <w:szCs w:val="26"/>
        </w:rPr>
        <w:t>( </w:t>
      </w:r>
      <w:proofErr w:type="gramEnd"/>
      <w:r w:rsidR="00CA392D">
        <w:fldChar w:fldCharType="begin"/>
      </w:r>
      <w:r w:rsidR="00CA392D">
        <w:instrText>HYPERLINK "https://edsoo.ru/Konstruktor_uchebnih_pla.htm"</w:instrText>
      </w:r>
      <w:r w:rsidR="00CA392D">
        <w:fldChar w:fldCharType="separate"/>
      </w:r>
      <w:r w:rsidRPr="00172622">
        <w:rPr>
          <w:rFonts w:ascii="PT Astra Serif" w:hAnsi="PT Astra Serif"/>
        </w:rPr>
        <w:t>https://edsoo.ru/Konstruktor_uchebnih_pla.htm</w:t>
      </w:r>
      <w:r w:rsidR="00CA392D">
        <w:fldChar w:fldCharType="end"/>
      </w:r>
      <w:r w:rsidRPr="00172622">
        <w:rPr>
          <w:rFonts w:ascii="PT Astra Serif" w:hAnsi="PT Astra Serif"/>
          <w:sz w:val="26"/>
          <w:szCs w:val="26"/>
        </w:rPr>
        <w:t>)</w:t>
      </w:r>
      <w:r w:rsidR="00E6250C">
        <w:rPr>
          <w:rFonts w:ascii="PT Astra Serif" w:hAnsi="PT Astra Serif"/>
          <w:sz w:val="26"/>
          <w:szCs w:val="26"/>
        </w:rPr>
        <w:t>,</w:t>
      </w:r>
      <w:r w:rsidRPr="00172622">
        <w:rPr>
          <w:rFonts w:ascii="PT Astra Serif" w:hAnsi="PT Astra Serif"/>
          <w:sz w:val="26"/>
          <w:szCs w:val="26"/>
        </w:rPr>
        <w:t xml:space="preserve"> который в настоящий момент  обновлен в соответствии с ФООП. Доступны шаблоны учебных планов всех уровней общего образования. Для входа в личный кабинет ОО  в Конструкторе учебных планов необходимо получить логин и пароль, обратившись по электронному адресу:              </w:t>
      </w:r>
      <w:hyperlink r:id="rId17" w:history="1">
        <w:r w:rsidRPr="00172622">
          <w:rPr>
            <w:rFonts w:ascii="PT Astra Serif" w:hAnsi="PT Astra Serif"/>
          </w:rPr>
          <w:t>s-startseva@internet.ru</w:t>
        </w:r>
      </w:hyperlink>
      <w:r w:rsidRPr="00172622">
        <w:rPr>
          <w:rFonts w:ascii="PT Astra Serif" w:hAnsi="PT Astra Serif"/>
          <w:sz w:val="26"/>
          <w:szCs w:val="26"/>
        </w:rPr>
        <w:t xml:space="preserve">. </w:t>
      </w:r>
    </w:p>
    <w:p w:rsidR="002F3BCC" w:rsidRPr="00CB7514" w:rsidRDefault="002F3BCC" w:rsidP="002F3BCC">
      <w:pPr>
        <w:spacing w:before="100" w:beforeAutospacing="1" w:after="100" w:afterAutospacing="1" w:line="360" w:lineRule="auto"/>
        <w:ind w:firstLine="709"/>
        <w:contextualSpacing/>
        <w:jc w:val="both"/>
        <w:rPr>
          <w:rFonts w:ascii="PT Astra Serif" w:hAnsi="PT Astra Serif"/>
          <w:sz w:val="28"/>
          <w:szCs w:val="28"/>
        </w:rPr>
      </w:pPr>
      <w:r w:rsidRPr="00172622">
        <w:rPr>
          <w:rFonts w:ascii="PT Astra Serif" w:hAnsi="PT Astra Serif"/>
          <w:sz w:val="26"/>
          <w:szCs w:val="26"/>
        </w:rPr>
        <w:t>Обучающий вебинар по работе в Конструкторе учебных планов см</w:t>
      </w:r>
      <w:r w:rsidRPr="00CB7514">
        <w:rPr>
          <w:rFonts w:ascii="PT Astra Serif" w:hAnsi="PT Astra Serif"/>
          <w:sz w:val="28"/>
          <w:szCs w:val="28"/>
        </w:rPr>
        <w:t>.:  </w:t>
      </w:r>
      <w:hyperlink r:id="rId18" w:history="1">
        <w:r w:rsidRPr="00CB7514">
          <w:rPr>
            <w:rFonts w:ascii="PT Astra Serif" w:hAnsi="PT Astra Serif"/>
            <w:sz w:val="28"/>
            <w:szCs w:val="28"/>
          </w:rPr>
          <w:t>https://vk.com/video-215962627_456239071</w:t>
        </w:r>
      </w:hyperlink>
      <w:r w:rsidRPr="00CB7514">
        <w:rPr>
          <w:rFonts w:ascii="PT Astra Serif" w:hAnsi="PT Astra Serif"/>
          <w:sz w:val="28"/>
          <w:szCs w:val="28"/>
        </w:rPr>
        <w:t>.</w:t>
      </w:r>
    </w:p>
    <w:p w:rsidR="008108EC" w:rsidRPr="00172622" w:rsidRDefault="008108EC" w:rsidP="00D660A3">
      <w:pPr>
        <w:spacing w:after="100" w:afterAutospacing="1" w:line="360" w:lineRule="auto"/>
        <w:ind w:left="102" w:right="14" w:firstLine="709"/>
        <w:contextualSpacing/>
        <w:jc w:val="both"/>
        <w:rPr>
          <w:rFonts w:ascii="PT Astra Serif" w:hAnsi="PT Astra Serif"/>
          <w:sz w:val="26"/>
          <w:szCs w:val="26"/>
        </w:rPr>
      </w:pPr>
      <w:r w:rsidRPr="00172622">
        <w:rPr>
          <w:rFonts w:ascii="PT Astra Serif" w:hAnsi="PT Astra Serif"/>
          <w:sz w:val="26"/>
          <w:szCs w:val="26"/>
        </w:rPr>
        <w:t>Объем обязательной части образовательной программы основного общего образования должен составлять 7094.</w:t>
      </w:r>
    </w:p>
    <w:p w:rsidR="008108EC" w:rsidRPr="00172622" w:rsidRDefault="008108EC" w:rsidP="00D660A3">
      <w:pPr>
        <w:spacing w:after="100" w:afterAutospacing="1" w:line="360" w:lineRule="auto"/>
        <w:ind w:left="102" w:right="77" w:firstLine="709"/>
        <w:contextualSpacing/>
        <w:jc w:val="both"/>
        <w:rPr>
          <w:rFonts w:ascii="PT Astra Serif" w:hAnsi="PT Astra Serif"/>
          <w:sz w:val="26"/>
          <w:szCs w:val="26"/>
        </w:rPr>
      </w:pPr>
      <w:r w:rsidRPr="00172622">
        <w:rPr>
          <w:rFonts w:ascii="PT Astra Serif" w:hAnsi="PT Astra Serif"/>
          <w:sz w:val="26"/>
          <w:szCs w:val="26"/>
        </w:rPr>
        <w:t>В обязательной части учебного плана, обновленного ФГОС ООО (11.33.1) определены обязательные для изучения предметные области, учебные предметы (учебные модули):</w:t>
      </w:r>
    </w:p>
    <w:tbl>
      <w:tblPr>
        <w:tblStyle w:val="TableGrid1"/>
        <w:tblW w:w="9499" w:type="dxa"/>
        <w:tblInd w:w="149" w:type="dxa"/>
        <w:tblCellMar>
          <w:top w:w="51" w:type="dxa"/>
          <w:left w:w="91" w:type="dxa"/>
          <w:right w:w="24" w:type="dxa"/>
        </w:tblCellMar>
        <w:tblLook w:val="04A0"/>
      </w:tblPr>
      <w:tblGrid>
        <w:gridCol w:w="4198"/>
        <w:gridCol w:w="1653"/>
        <w:gridCol w:w="259"/>
        <w:gridCol w:w="1293"/>
        <w:gridCol w:w="251"/>
        <w:gridCol w:w="243"/>
        <w:gridCol w:w="1602"/>
      </w:tblGrid>
      <w:tr w:rsidR="008108EC" w:rsidRPr="00172622" w:rsidTr="008108EC">
        <w:trPr>
          <w:trHeight w:val="288"/>
        </w:trPr>
        <w:tc>
          <w:tcPr>
            <w:tcW w:w="4242" w:type="dxa"/>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Предметные области</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5"/>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Учебные предметы учебные модули</w:t>
            </w:r>
          </w:p>
        </w:tc>
      </w:tr>
      <w:tr w:rsidR="008108EC" w:rsidRPr="00172622" w:rsidTr="008108EC">
        <w:trPr>
          <w:trHeight w:val="284"/>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Русский язык и литература</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Русский язык</w:t>
            </w:r>
          </w:p>
        </w:tc>
      </w:tr>
      <w:tr w:rsidR="008108EC" w:rsidRPr="00172622" w:rsidTr="008108EC">
        <w:trPr>
          <w:trHeight w:val="292"/>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1800" w:type="dxa"/>
            <w:gridSpan w:val="2"/>
            <w:tcBorders>
              <w:top w:val="single" w:sz="2" w:space="0" w:color="000000"/>
              <w:left w:val="single" w:sz="2" w:space="0" w:color="000000"/>
              <w:bottom w:val="single" w:sz="2" w:space="0" w:color="000000"/>
              <w:right w:val="nil"/>
            </w:tcBorders>
          </w:tcPr>
          <w:p w:rsidR="008108EC" w:rsidRPr="00172622" w:rsidRDefault="008108EC" w:rsidP="008108EC">
            <w:pPr>
              <w:ind w:left="5"/>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Литература</w:t>
            </w:r>
          </w:p>
        </w:tc>
        <w:tc>
          <w:tcPr>
            <w:tcW w:w="3457" w:type="dxa"/>
            <w:gridSpan w:val="4"/>
            <w:tcBorders>
              <w:top w:val="single" w:sz="2" w:space="0" w:color="000000"/>
              <w:left w:val="nil"/>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p>
        </w:tc>
      </w:tr>
      <w:tr w:rsidR="008108EC" w:rsidRPr="00172622" w:rsidTr="008108EC">
        <w:trPr>
          <w:trHeight w:val="845"/>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Родной язык и родная литература</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4" w:right="216"/>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Родной язык и (или) государственный язык республики Российской Федерации родная литература</w:t>
            </w:r>
          </w:p>
        </w:tc>
      </w:tr>
      <w:tr w:rsidR="008108EC" w:rsidRPr="00172622" w:rsidTr="008108EC">
        <w:trPr>
          <w:trHeight w:val="29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3375" w:type="dxa"/>
            <w:gridSpan w:val="4"/>
            <w:tcBorders>
              <w:top w:val="single" w:sz="2" w:space="0" w:color="000000"/>
              <w:left w:val="single" w:sz="2" w:space="0" w:color="000000"/>
              <w:bottom w:val="single" w:sz="2" w:space="0" w:color="000000"/>
              <w:right w:val="nil"/>
            </w:tcBorders>
          </w:tcPr>
          <w:p w:rsidR="008108EC" w:rsidRPr="00172622" w:rsidRDefault="008108EC" w:rsidP="008108EC">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Родная литература</w:t>
            </w:r>
          </w:p>
        </w:tc>
        <w:tc>
          <w:tcPr>
            <w:tcW w:w="1882" w:type="dxa"/>
            <w:gridSpan w:val="2"/>
            <w:tcBorders>
              <w:top w:val="single" w:sz="2" w:space="0" w:color="000000"/>
              <w:left w:val="nil"/>
              <w:bottom w:val="single" w:sz="2" w:space="0" w:color="000000"/>
              <w:right w:val="single" w:sz="2" w:space="0" w:color="000000"/>
            </w:tcBorders>
          </w:tcPr>
          <w:p w:rsidR="008108EC" w:rsidRPr="00172622" w:rsidRDefault="008108EC" w:rsidP="008108EC">
            <w:pPr>
              <w:ind w:left="5"/>
              <w:rPr>
                <w:rFonts w:ascii="PT Astra Serif" w:eastAsiaTheme="minorHAnsi" w:hAnsi="PT Astra Serif"/>
                <w:sz w:val="26"/>
                <w:szCs w:val="26"/>
                <w:lang w:eastAsia="en-US"/>
              </w:rPr>
            </w:pPr>
          </w:p>
        </w:tc>
      </w:tr>
      <w:tr w:rsidR="008108EC" w:rsidRPr="00172622" w:rsidTr="008108EC">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Иностранные языки</w:t>
            </w:r>
          </w:p>
        </w:tc>
        <w:tc>
          <w:tcPr>
            <w:tcW w:w="1536" w:type="dxa"/>
            <w:tcBorders>
              <w:top w:val="single" w:sz="2" w:space="0" w:color="000000"/>
              <w:left w:val="single" w:sz="2" w:space="0" w:color="000000"/>
              <w:bottom w:val="single" w:sz="2" w:space="0" w:color="000000"/>
              <w:right w:val="nil"/>
            </w:tcBorders>
          </w:tcPr>
          <w:p w:rsidR="008108EC" w:rsidRPr="00172622" w:rsidRDefault="008108EC" w:rsidP="008108EC">
            <w:pPr>
              <w:ind w:left="14"/>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Иностранный</w:t>
            </w:r>
          </w:p>
        </w:tc>
        <w:tc>
          <w:tcPr>
            <w:tcW w:w="3721" w:type="dxa"/>
            <w:gridSpan w:val="5"/>
            <w:tcBorders>
              <w:top w:val="single" w:sz="2" w:space="0" w:color="000000"/>
              <w:left w:val="nil"/>
              <w:bottom w:val="single" w:sz="2" w:space="0" w:color="000000"/>
              <w:right w:val="single" w:sz="2" w:space="0" w:color="000000"/>
            </w:tcBorders>
          </w:tcPr>
          <w:p w:rsidR="008108EC" w:rsidRPr="00172622" w:rsidRDefault="008108EC" w:rsidP="008108EC">
            <w:pPr>
              <w:ind w:left="5"/>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язык</w:t>
            </w:r>
          </w:p>
        </w:tc>
      </w:tr>
      <w:tr w:rsidR="008108EC" w:rsidRPr="00172622" w:rsidTr="008108EC">
        <w:trPr>
          <w:trHeight w:val="29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3119" w:type="dxa"/>
            <w:gridSpan w:val="3"/>
            <w:tcBorders>
              <w:top w:val="single" w:sz="2" w:space="0" w:color="000000"/>
              <w:left w:val="single" w:sz="2" w:space="0" w:color="000000"/>
              <w:bottom w:val="single" w:sz="2" w:space="0" w:color="000000"/>
              <w:right w:val="nil"/>
            </w:tcBorders>
          </w:tcPr>
          <w:p w:rsidR="008108EC" w:rsidRPr="00172622" w:rsidRDefault="008108EC" w:rsidP="008108EC">
            <w:pPr>
              <w:ind w:left="14"/>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Второй иностранный язык </w:t>
            </w:r>
          </w:p>
        </w:tc>
        <w:tc>
          <w:tcPr>
            <w:tcW w:w="2138" w:type="dxa"/>
            <w:gridSpan w:val="3"/>
            <w:tcBorders>
              <w:top w:val="single" w:sz="2" w:space="0" w:color="000000"/>
              <w:left w:val="nil"/>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r>
      <w:tr w:rsidR="008108EC" w:rsidRPr="00172622" w:rsidTr="008108EC">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Математика и информатика</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Математика</w:t>
            </w:r>
          </w:p>
        </w:tc>
      </w:tr>
      <w:tr w:rsidR="008108EC" w:rsidRPr="00172622" w:rsidTr="008108EC">
        <w:trPr>
          <w:trHeight w:val="29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Информатика</w:t>
            </w:r>
          </w:p>
        </w:tc>
      </w:tr>
      <w:tr w:rsidR="008108EC" w:rsidRPr="00172622" w:rsidTr="008108EC">
        <w:trPr>
          <w:trHeight w:val="288"/>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Общественно-научные предметы</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История</w:t>
            </w:r>
          </w:p>
        </w:tc>
      </w:tr>
      <w:tr w:rsidR="008108EC" w:rsidRPr="00172622" w:rsidTr="008108EC">
        <w:trPr>
          <w:trHeight w:val="282"/>
        </w:trPr>
        <w:tc>
          <w:tcPr>
            <w:tcW w:w="0" w:type="auto"/>
            <w:vMerge/>
            <w:tcBorders>
              <w:top w:val="nil"/>
              <w:left w:val="single" w:sz="2" w:space="0" w:color="000000"/>
              <w:bottom w:val="nil"/>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Обществознание</w:t>
            </w:r>
          </w:p>
        </w:tc>
      </w:tr>
      <w:tr w:rsidR="008108EC" w:rsidRPr="00172622" w:rsidTr="008108EC">
        <w:trPr>
          <w:trHeight w:val="28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География</w:t>
            </w:r>
          </w:p>
        </w:tc>
      </w:tr>
      <w:tr w:rsidR="008108EC" w:rsidRPr="00172622" w:rsidTr="008108EC">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Естественно-научные предметы</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Физика</w:t>
            </w:r>
          </w:p>
        </w:tc>
      </w:tr>
      <w:tr w:rsidR="008108EC" w:rsidRPr="00172622" w:rsidTr="008108EC">
        <w:trPr>
          <w:trHeight w:val="284"/>
        </w:trPr>
        <w:tc>
          <w:tcPr>
            <w:tcW w:w="0" w:type="auto"/>
            <w:vMerge/>
            <w:tcBorders>
              <w:top w:val="nil"/>
              <w:left w:val="single" w:sz="2" w:space="0" w:color="000000"/>
              <w:bottom w:val="nil"/>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Химия</w:t>
            </w:r>
          </w:p>
        </w:tc>
      </w:tr>
      <w:tr w:rsidR="008108EC" w:rsidRPr="00172622" w:rsidTr="008108EC">
        <w:trPr>
          <w:trHeight w:val="288"/>
        </w:trPr>
        <w:tc>
          <w:tcPr>
            <w:tcW w:w="0" w:type="auto"/>
            <w:vMerge/>
            <w:tcBorders>
              <w:top w:val="nil"/>
              <w:left w:val="single" w:sz="2" w:space="0" w:color="000000"/>
              <w:bottom w:val="single" w:sz="2" w:space="0" w:color="000000"/>
              <w:right w:val="single" w:sz="2" w:space="0" w:color="000000"/>
            </w:tcBorders>
            <w:vAlign w:val="center"/>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Биология</w:t>
            </w:r>
          </w:p>
        </w:tc>
      </w:tr>
      <w:tr w:rsidR="008108EC" w:rsidRPr="00172622" w:rsidTr="008108EC">
        <w:trPr>
          <w:trHeight w:val="576"/>
        </w:trPr>
        <w:tc>
          <w:tcPr>
            <w:tcW w:w="4242" w:type="dxa"/>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8"/>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духовно-нравственной культуры народов России</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духовно-нравственной культуры народов России</w:t>
            </w:r>
          </w:p>
        </w:tc>
      </w:tr>
      <w:tr w:rsidR="008108EC" w:rsidRPr="00172622" w:rsidTr="008108EC">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Искусство</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Изобразительное искусство</w:t>
            </w:r>
          </w:p>
        </w:tc>
      </w:tr>
      <w:tr w:rsidR="008108EC" w:rsidRPr="00172622" w:rsidTr="008108EC">
        <w:trPr>
          <w:trHeight w:val="29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Музыка</w:t>
            </w:r>
          </w:p>
        </w:tc>
      </w:tr>
      <w:tr w:rsidR="008108EC" w:rsidRPr="00172622" w:rsidTr="008108EC">
        <w:trPr>
          <w:trHeight w:val="278"/>
        </w:trPr>
        <w:tc>
          <w:tcPr>
            <w:tcW w:w="4242" w:type="dxa"/>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Технология</w:t>
            </w: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Технология</w:t>
            </w:r>
          </w:p>
        </w:tc>
      </w:tr>
      <w:tr w:rsidR="008108EC" w:rsidRPr="00172622" w:rsidTr="008108EC">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37"/>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Физическая культура и основы безопасности жизнедеятельности</w:t>
            </w:r>
          </w:p>
        </w:tc>
        <w:tc>
          <w:tcPr>
            <w:tcW w:w="3623" w:type="dxa"/>
            <w:gridSpan w:val="5"/>
            <w:tcBorders>
              <w:top w:val="single" w:sz="2" w:space="0" w:color="000000"/>
              <w:left w:val="single" w:sz="2" w:space="0" w:color="000000"/>
              <w:bottom w:val="single" w:sz="2" w:space="0" w:color="000000"/>
              <w:right w:val="nil"/>
            </w:tcBorders>
          </w:tcPr>
          <w:p w:rsidR="008108EC" w:rsidRPr="00172622" w:rsidRDefault="008108EC" w:rsidP="008108EC">
            <w:pPr>
              <w:ind w:left="3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Физическая культура </w:t>
            </w:r>
          </w:p>
        </w:tc>
        <w:tc>
          <w:tcPr>
            <w:tcW w:w="1634" w:type="dxa"/>
            <w:tcBorders>
              <w:top w:val="single" w:sz="2" w:space="0" w:color="000000"/>
              <w:left w:val="nil"/>
              <w:bottom w:val="single" w:sz="2" w:space="0" w:color="000000"/>
              <w:right w:val="single" w:sz="2" w:space="0" w:color="000000"/>
            </w:tcBorders>
          </w:tcPr>
          <w:p w:rsidR="008108EC" w:rsidRPr="00172622" w:rsidRDefault="008108EC" w:rsidP="008108EC">
            <w:pPr>
              <w:ind w:left="5"/>
              <w:rPr>
                <w:rFonts w:ascii="PT Astra Serif" w:eastAsiaTheme="minorHAnsi" w:hAnsi="PT Astra Serif"/>
                <w:sz w:val="26"/>
                <w:szCs w:val="26"/>
                <w:lang w:eastAsia="en-US"/>
              </w:rPr>
            </w:pPr>
          </w:p>
        </w:tc>
      </w:tr>
      <w:tr w:rsidR="008108EC" w:rsidRPr="00172622" w:rsidTr="008108EC">
        <w:trPr>
          <w:trHeight w:val="294"/>
        </w:trPr>
        <w:tc>
          <w:tcPr>
            <w:tcW w:w="0" w:type="auto"/>
            <w:vMerge/>
            <w:tcBorders>
              <w:top w:val="nil"/>
              <w:left w:val="single" w:sz="2" w:space="0" w:color="000000"/>
              <w:bottom w:val="single" w:sz="2" w:space="0" w:color="000000"/>
              <w:right w:val="single" w:sz="2" w:space="0" w:color="000000"/>
            </w:tcBorders>
          </w:tcPr>
          <w:p w:rsidR="008108EC" w:rsidRPr="00172622" w:rsidRDefault="008108EC" w:rsidP="008108EC">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108EC" w:rsidRPr="00172622" w:rsidRDefault="008108EC" w:rsidP="008108EC">
            <w:pPr>
              <w:ind w:left="3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безопасности жизнедеятельности</w:t>
            </w:r>
          </w:p>
        </w:tc>
      </w:tr>
    </w:tbl>
    <w:p w:rsidR="008108EC" w:rsidRPr="00172622" w:rsidRDefault="008108EC" w:rsidP="00C87923">
      <w:pPr>
        <w:spacing w:after="0" w:line="360" w:lineRule="auto"/>
        <w:ind w:firstLine="567"/>
        <w:contextualSpacing/>
        <w:jc w:val="both"/>
        <w:rPr>
          <w:rFonts w:ascii="PT Astra Serif" w:hAnsi="PT Astra Serif"/>
          <w:sz w:val="26"/>
          <w:szCs w:val="26"/>
        </w:rPr>
      </w:pPr>
      <w:r w:rsidRPr="00172622">
        <w:rPr>
          <w:rFonts w:ascii="PT Astra Serif" w:hAnsi="PT Astra Serif"/>
          <w:sz w:val="26"/>
          <w:szCs w:val="26"/>
        </w:rPr>
        <w:t>При формировании учебного плана на учебный год необходимо:</w:t>
      </w:r>
    </w:p>
    <w:p w:rsidR="008108EC" w:rsidRPr="00172622"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172622">
        <w:rPr>
          <w:rFonts w:ascii="PT Astra Serif" w:hAnsi="PT Astra Serif"/>
          <w:sz w:val="26"/>
          <w:szCs w:val="26"/>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rsidR="008108EC" w:rsidRPr="00172622" w:rsidRDefault="008108EC" w:rsidP="00C87923">
      <w:pPr>
        <w:numPr>
          <w:ilvl w:val="0"/>
          <w:numId w:val="7"/>
        </w:numPr>
        <w:spacing w:after="0" w:line="360" w:lineRule="auto"/>
        <w:ind w:left="0" w:firstLine="567"/>
        <w:contextualSpacing/>
        <w:jc w:val="both"/>
        <w:rPr>
          <w:rFonts w:ascii="PT Astra Serif" w:hAnsi="PT Astra Serif"/>
          <w:sz w:val="26"/>
          <w:szCs w:val="26"/>
        </w:rPr>
      </w:pPr>
      <w:r w:rsidRPr="00172622">
        <w:rPr>
          <w:rFonts w:ascii="PT Astra Serif" w:hAnsi="PT Astra Serif"/>
          <w:sz w:val="26"/>
          <w:szCs w:val="26"/>
        </w:rPr>
        <w:t>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предмета;</w:t>
      </w:r>
    </w:p>
    <w:p w:rsidR="008108EC" w:rsidRPr="00172622" w:rsidRDefault="008108EC" w:rsidP="00C87923">
      <w:pPr>
        <w:spacing w:after="0" w:line="360" w:lineRule="auto"/>
        <w:ind w:firstLine="567"/>
        <w:contextualSpacing/>
        <w:jc w:val="both"/>
        <w:rPr>
          <w:rFonts w:ascii="PT Astra Serif" w:hAnsi="PT Astra Serif"/>
          <w:sz w:val="26"/>
          <w:szCs w:val="26"/>
        </w:rPr>
      </w:pPr>
      <w:r w:rsidRPr="00172622">
        <w:rPr>
          <w:rFonts w:ascii="PT Astra Serif" w:hAnsi="PT Astra Serif"/>
          <w:sz w:val="26"/>
          <w:szCs w:val="26"/>
        </w:rPr>
        <w:t>З) отразить в пояснительной записке формы промежуточной аттестации обучающихся (в соответствии с локальным нормативным актом общеобразовательной организации).</w:t>
      </w:r>
    </w:p>
    <w:p w:rsidR="00D660A3" w:rsidRPr="00172622" w:rsidRDefault="00D660A3" w:rsidP="00D660A3">
      <w:pPr>
        <w:spacing w:after="0" w:line="360" w:lineRule="auto"/>
        <w:ind w:firstLine="567"/>
        <w:contextualSpacing/>
        <w:jc w:val="both"/>
        <w:rPr>
          <w:rFonts w:ascii="PT Astra Serif" w:hAnsi="PT Astra Serif"/>
          <w:sz w:val="26"/>
          <w:szCs w:val="26"/>
        </w:rPr>
      </w:pPr>
      <w:r w:rsidRPr="00172622">
        <w:rPr>
          <w:rFonts w:ascii="PT Astra Serif" w:hAnsi="PT Astra Serif"/>
          <w:sz w:val="26"/>
          <w:szCs w:val="26"/>
        </w:rPr>
        <w:t>Из шести вариантов федерального учебного плана, представленных в ФОП ООО для уровня основного образования, в образовательных организациях Томской области могут быть реализованы следующие варианты:</w:t>
      </w:r>
    </w:p>
    <w:p w:rsidR="008108EC" w:rsidRPr="00172622" w:rsidRDefault="008108EC" w:rsidP="00C87923">
      <w:pPr>
        <w:spacing w:after="0" w:line="360" w:lineRule="auto"/>
        <w:ind w:firstLine="567"/>
        <w:contextualSpacing/>
        <w:jc w:val="both"/>
        <w:rPr>
          <w:rFonts w:ascii="PT Astra Serif" w:hAnsi="PT Astra Serif"/>
          <w:sz w:val="26"/>
          <w:szCs w:val="26"/>
        </w:rPr>
      </w:pPr>
      <w:r w:rsidRPr="00172622">
        <w:rPr>
          <w:rFonts w:ascii="PT Astra Serif" w:hAnsi="PT Astra Serif"/>
          <w:sz w:val="26"/>
          <w:szCs w:val="26"/>
        </w:rPr>
        <w:t>- 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rsidR="008108EC" w:rsidRPr="00172622" w:rsidRDefault="008108EC" w:rsidP="00C87923">
      <w:pPr>
        <w:spacing w:after="0" w:line="360" w:lineRule="auto"/>
        <w:ind w:firstLine="567"/>
        <w:contextualSpacing/>
        <w:jc w:val="both"/>
        <w:rPr>
          <w:rFonts w:ascii="PT Astra Serif" w:hAnsi="PT Astra Serif"/>
          <w:sz w:val="26"/>
          <w:szCs w:val="26"/>
        </w:rPr>
      </w:pPr>
      <w:r w:rsidRPr="00172622">
        <w:rPr>
          <w:rFonts w:ascii="PT Astra Serif" w:hAnsi="PT Astra Serif"/>
          <w:sz w:val="26"/>
          <w:szCs w:val="26"/>
        </w:rPr>
        <w:t>- 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r w:rsidR="00195936">
        <w:rPr>
          <w:rFonts w:ascii="PT Astra Serif" w:hAnsi="PT Astra Serif"/>
          <w:sz w:val="26"/>
          <w:szCs w:val="26"/>
        </w:rPr>
        <w:t>.</w:t>
      </w:r>
      <w:r w:rsidRPr="00172622">
        <w:rPr>
          <w:rFonts w:ascii="PT Astra Serif" w:hAnsi="PT Astra Serif"/>
          <w:sz w:val="26"/>
          <w:szCs w:val="26"/>
        </w:rPr>
        <w:t xml:space="preserve"> </w:t>
      </w:r>
    </w:p>
    <w:p w:rsidR="008108EC" w:rsidRPr="00172622" w:rsidRDefault="008108EC" w:rsidP="00D660A3">
      <w:pPr>
        <w:spacing w:after="0" w:line="360" w:lineRule="auto"/>
        <w:ind w:firstLine="426"/>
        <w:contextualSpacing/>
        <w:jc w:val="both"/>
        <w:rPr>
          <w:rFonts w:ascii="PT Astra Serif" w:hAnsi="PT Astra Serif"/>
          <w:sz w:val="26"/>
          <w:szCs w:val="26"/>
        </w:rPr>
      </w:pPr>
      <w:r w:rsidRPr="00172622">
        <w:rPr>
          <w:rFonts w:ascii="PT Astra Serif" w:hAnsi="PT Astra Serif"/>
          <w:sz w:val="26"/>
          <w:szCs w:val="26"/>
        </w:rPr>
        <w:t>Обращаем внимание, что режим работы по 5-ти дневной или б-ти дневной рабочей</w:t>
      </w:r>
      <w:r w:rsidR="00D660A3" w:rsidRPr="00172622">
        <w:rPr>
          <w:rFonts w:ascii="PT Astra Serif" w:hAnsi="PT Astra Serif"/>
          <w:sz w:val="26"/>
          <w:szCs w:val="26"/>
        </w:rPr>
        <w:t xml:space="preserve"> </w:t>
      </w:r>
      <w:r w:rsidRPr="00172622">
        <w:rPr>
          <w:rFonts w:ascii="PT Astra Serif" w:hAnsi="PT Astra Serif"/>
          <w:sz w:val="26"/>
          <w:szCs w:val="26"/>
        </w:rPr>
        <w:t>неделе определяется образовательной организацией и должен соответствовать СанПиН</w:t>
      </w:r>
      <w:r w:rsidR="00D660A3" w:rsidRPr="00172622">
        <w:rPr>
          <w:rFonts w:ascii="PT Astra Serif" w:hAnsi="PT Astra Serif"/>
          <w:sz w:val="26"/>
          <w:szCs w:val="26"/>
        </w:rPr>
        <w:t xml:space="preserve"> </w:t>
      </w:r>
      <w:r w:rsidRPr="00172622">
        <w:rPr>
          <w:rFonts w:ascii="PT Astra Serif" w:hAnsi="PT Astra Serif"/>
          <w:sz w:val="26"/>
          <w:szCs w:val="26"/>
        </w:rPr>
        <w:t xml:space="preserve">1.2.3685-21 (таблица 6.6). Расчет часов во всех </w:t>
      </w:r>
      <w:r w:rsidR="00172622" w:rsidRPr="00172622">
        <w:rPr>
          <w:rFonts w:ascii="PT Astra Serif" w:hAnsi="PT Astra Serif"/>
          <w:sz w:val="26"/>
          <w:szCs w:val="26"/>
        </w:rPr>
        <w:t>учебных планах</w:t>
      </w:r>
      <w:r w:rsidRPr="00172622">
        <w:rPr>
          <w:rFonts w:ascii="PT Astra Serif" w:hAnsi="PT Astra Serif"/>
          <w:sz w:val="26"/>
          <w:szCs w:val="26"/>
        </w:rPr>
        <w:t xml:space="preserve"> ФОП ООО, выполнен для учебного года с продолжительностью в 34 недели.</w:t>
      </w:r>
    </w:p>
    <w:p w:rsidR="0007449B" w:rsidRPr="00172622" w:rsidRDefault="00172622" w:rsidP="0007449B">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Варианты </w:t>
      </w:r>
      <w:r w:rsidR="0007449B" w:rsidRPr="00172622">
        <w:rPr>
          <w:rFonts w:ascii="PT Astra Serif" w:hAnsi="PT Astra Serif"/>
          <w:sz w:val="26"/>
          <w:szCs w:val="26"/>
        </w:rPr>
        <w:t>у</w:t>
      </w:r>
      <w:r w:rsidR="00815C33" w:rsidRPr="00172622">
        <w:rPr>
          <w:rFonts w:ascii="PT Astra Serif" w:hAnsi="PT Astra Serif"/>
          <w:sz w:val="26"/>
          <w:szCs w:val="26"/>
        </w:rPr>
        <w:t>чебны</w:t>
      </w:r>
      <w:r>
        <w:rPr>
          <w:rFonts w:ascii="PT Astra Serif" w:hAnsi="PT Astra Serif"/>
          <w:sz w:val="26"/>
          <w:szCs w:val="26"/>
        </w:rPr>
        <w:t>х</w:t>
      </w:r>
      <w:r w:rsidR="00815C33" w:rsidRPr="00172622">
        <w:rPr>
          <w:rFonts w:ascii="PT Astra Serif" w:hAnsi="PT Astra Serif"/>
          <w:sz w:val="26"/>
          <w:szCs w:val="26"/>
        </w:rPr>
        <w:t xml:space="preserve"> план</w:t>
      </w:r>
      <w:r>
        <w:rPr>
          <w:rFonts w:ascii="PT Astra Serif" w:hAnsi="PT Astra Serif"/>
          <w:sz w:val="26"/>
          <w:szCs w:val="26"/>
        </w:rPr>
        <w:t>ов</w:t>
      </w:r>
      <w:r w:rsidR="00815C33" w:rsidRPr="00172622">
        <w:rPr>
          <w:rFonts w:ascii="PT Astra Serif" w:hAnsi="PT Astra Serif"/>
          <w:sz w:val="26"/>
          <w:szCs w:val="26"/>
        </w:rPr>
        <w:t xml:space="preserve"> ООО</w:t>
      </w:r>
      <w:r>
        <w:rPr>
          <w:rFonts w:ascii="PT Astra Serif" w:hAnsi="PT Astra Serif"/>
          <w:sz w:val="26"/>
          <w:szCs w:val="26"/>
        </w:rPr>
        <w:t>:</w:t>
      </w:r>
    </w:p>
    <w:p w:rsidR="00815C33" w:rsidRPr="00172622" w:rsidRDefault="00815C33"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варианты 1-3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r w:rsidR="0007449B" w:rsidRPr="00172622">
        <w:rPr>
          <w:rFonts w:ascii="PT Astra Serif" w:hAnsi="PT Astra Serif"/>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963"/>
        <w:gridCol w:w="638"/>
        <w:gridCol w:w="638"/>
        <w:gridCol w:w="638"/>
        <w:gridCol w:w="638"/>
        <w:gridCol w:w="638"/>
        <w:gridCol w:w="749"/>
      </w:tblGrid>
      <w:tr w:rsidR="007A51B8" w:rsidRPr="00172622" w:rsidTr="007A51B8">
        <w:tc>
          <w:tcPr>
            <w:tcW w:w="9062" w:type="dxa"/>
            <w:gridSpan w:val="8"/>
          </w:tcPr>
          <w:p w:rsidR="007A51B8" w:rsidRPr="00172622" w:rsidRDefault="00444A1B" w:rsidP="00444A1B">
            <w:pPr>
              <w:widowControl w:val="0"/>
              <w:autoSpaceDE w:val="0"/>
              <w:autoSpaceDN w:val="0"/>
              <w:spacing w:after="0" w:line="240" w:lineRule="auto"/>
              <w:jc w:val="center"/>
              <w:outlineLvl w:val="3"/>
              <w:rPr>
                <w:rFonts w:ascii="PT Astra Serif" w:hAnsi="PT Astra Serif"/>
                <w:sz w:val="26"/>
                <w:szCs w:val="26"/>
              </w:rPr>
            </w:pPr>
            <w:r>
              <w:rPr>
                <w:rFonts w:ascii="PT Astra Serif" w:hAnsi="PT Astra Serif"/>
                <w:sz w:val="26"/>
                <w:szCs w:val="26"/>
              </w:rPr>
              <w:t>Вариант</w:t>
            </w:r>
            <w:r w:rsidR="007A51B8" w:rsidRPr="00172622">
              <w:rPr>
                <w:rFonts w:ascii="PT Astra Serif" w:hAnsi="PT Astra Serif"/>
                <w:sz w:val="26"/>
                <w:szCs w:val="26"/>
              </w:rPr>
              <w:t xml:space="preserve"> 1</w:t>
            </w:r>
          </w:p>
        </w:tc>
      </w:tr>
      <w:tr w:rsidR="007A51B8" w:rsidRPr="00172622" w:rsidTr="007A51B8">
        <w:tc>
          <w:tcPr>
            <w:tcW w:w="9062" w:type="dxa"/>
            <w:gridSpan w:val="8"/>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Федеральный недельный учебный план основного общего образования для 5-дневной учебной недели</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Предметные области</w:t>
            </w:r>
          </w:p>
        </w:tc>
        <w:tc>
          <w:tcPr>
            <w:tcW w:w="2963"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Учебные предметы классы</w:t>
            </w:r>
          </w:p>
        </w:tc>
        <w:tc>
          <w:tcPr>
            <w:tcW w:w="3939" w:type="dxa"/>
            <w:gridSpan w:val="6"/>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Количество часов в неделю</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Merge/>
          </w:tcPr>
          <w:p w:rsidR="007A51B8" w:rsidRPr="00172622" w:rsidRDefault="007A51B8" w:rsidP="007A51B8">
            <w:pPr>
              <w:spacing w:after="1" w:line="0" w:lineRule="atLeast"/>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IX</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Всего</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Обязательная часть</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 и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Align w:val="bottom"/>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Родная литература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Иностранные языки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 и информатика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Алгебра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Align w:val="bottom"/>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Геометрия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Align w:val="bottom"/>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Вероятность и статистика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vAlign w:val="bottom"/>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Align w:val="center"/>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Информатика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vAlign w:val="center"/>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История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Обществознание</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География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Естественнонаучные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Химия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Биология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Искусство</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Изобразительное искусство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Музыка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 и основы безопасности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безопасности жизнедеятельности</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Итого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27</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149</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Часть, формируемая участниками образовательных отношений</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Учебные недели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Всего часов</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986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1020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1088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5338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157</w:t>
            </w:r>
          </w:p>
        </w:tc>
      </w:tr>
    </w:tbl>
    <w:p w:rsidR="00815C33" w:rsidRPr="00172622"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963"/>
        <w:gridCol w:w="638"/>
        <w:gridCol w:w="638"/>
        <w:gridCol w:w="638"/>
        <w:gridCol w:w="638"/>
        <w:gridCol w:w="638"/>
        <w:gridCol w:w="749"/>
      </w:tblGrid>
      <w:tr w:rsidR="007A51B8" w:rsidRPr="00172622" w:rsidTr="007A51B8">
        <w:tc>
          <w:tcPr>
            <w:tcW w:w="9062" w:type="dxa"/>
            <w:gridSpan w:val="8"/>
          </w:tcPr>
          <w:p w:rsidR="007A51B8" w:rsidRPr="00172622" w:rsidRDefault="00444A1B" w:rsidP="007A51B8">
            <w:pPr>
              <w:widowControl w:val="0"/>
              <w:autoSpaceDE w:val="0"/>
              <w:autoSpaceDN w:val="0"/>
              <w:spacing w:after="0" w:line="240" w:lineRule="auto"/>
              <w:jc w:val="center"/>
              <w:outlineLvl w:val="3"/>
              <w:rPr>
                <w:rFonts w:ascii="PT Astra Serif" w:hAnsi="PT Astra Serif"/>
                <w:sz w:val="26"/>
                <w:szCs w:val="26"/>
              </w:rPr>
            </w:pPr>
            <w:r>
              <w:rPr>
                <w:rFonts w:ascii="PT Astra Serif" w:hAnsi="PT Astra Serif"/>
                <w:sz w:val="26"/>
                <w:szCs w:val="26"/>
              </w:rPr>
              <w:t>Вариант</w:t>
            </w:r>
            <w:r w:rsidR="007A51B8" w:rsidRPr="00172622">
              <w:rPr>
                <w:rFonts w:ascii="PT Astra Serif" w:hAnsi="PT Astra Serif"/>
                <w:sz w:val="26"/>
                <w:szCs w:val="26"/>
              </w:rPr>
              <w:t xml:space="preserve"> 2</w:t>
            </w:r>
          </w:p>
        </w:tc>
      </w:tr>
      <w:tr w:rsidR="007A51B8" w:rsidRPr="00172622" w:rsidTr="007A51B8">
        <w:tc>
          <w:tcPr>
            <w:tcW w:w="9062" w:type="dxa"/>
            <w:gridSpan w:val="8"/>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Предметные области</w:t>
            </w:r>
          </w:p>
        </w:tc>
        <w:tc>
          <w:tcPr>
            <w:tcW w:w="2963"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Учебные предметы классы</w:t>
            </w:r>
          </w:p>
        </w:tc>
        <w:tc>
          <w:tcPr>
            <w:tcW w:w="3939" w:type="dxa"/>
            <w:gridSpan w:val="6"/>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Количество часов в неделю</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Merge/>
          </w:tcPr>
          <w:p w:rsidR="007A51B8" w:rsidRPr="00172622" w:rsidRDefault="007A51B8" w:rsidP="007A51B8">
            <w:pPr>
              <w:spacing w:after="1" w:line="0" w:lineRule="atLeast"/>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IX</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Всего</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Обязательная часть</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 и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Иностранные языки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 и информатика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Алгебра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Геометрия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Вероятность и статистика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Информатика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История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Обществознание</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География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Естественнонаучные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Химия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Биология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Искусство</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Изобразительное искусство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Музыка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 и основы безопасности жизнедеятельности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безопасности жизнедеятельности</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Итого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Часть, формируемая участниками образовательных отношений</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Учебные недели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Всего часов</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1088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1190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5848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172</w:t>
            </w:r>
          </w:p>
        </w:tc>
      </w:tr>
      <w:tr w:rsidR="007A51B8" w:rsidRPr="00172622" w:rsidTr="007A51B8">
        <w:tc>
          <w:tcPr>
            <w:tcW w:w="9062" w:type="dxa"/>
            <w:gridSpan w:val="8"/>
          </w:tcPr>
          <w:p w:rsidR="007A51B8" w:rsidRPr="00172622" w:rsidRDefault="00444A1B" w:rsidP="007A51B8">
            <w:pPr>
              <w:widowControl w:val="0"/>
              <w:autoSpaceDE w:val="0"/>
              <w:autoSpaceDN w:val="0"/>
              <w:spacing w:after="0" w:line="240" w:lineRule="auto"/>
              <w:jc w:val="center"/>
              <w:outlineLvl w:val="3"/>
              <w:rPr>
                <w:rFonts w:ascii="PT Astra Serif" w:hAnsi="PT Astra Serif"/>
                <w:sz w:val="26"/>
                <w:szCs w:val="26"/>
              </w:rPr>
            </w:pPr>
            <w:r>
              <w:rPr>
                <w:rFonts w:ascii="PT Astra Serif" w:hAnsi="PT Astra Serif"/>
                <w:sz w:val="26"/>
                <w:szCs w:val="26"/>
              </w:rPr>
              <w:t>Вариант</w:t>
            </w:r>
            <w:r w:rsidR="007A51B8" w:rsidRPr="00172622">
              <w:rPr>
                <w:rFonts w:ascii="PT Astra Serif" w:hAnsi="PT Astra Serif"/>
                <w:sz w:val="26"/>
                <w:szCs w:val="26"/>
              </w:rPr>
              <w:t xml:space="preserve"> 3</w:t>
            </w:r>
          </w:p>
        </w:tc>
      </w:tr>
      <w:tr w:rsidR="007A51B8" w:rsidRPr="00172622" w:rsidTr="007A51B8">
        <w:tc>
          <w:tcPr>
            <w:tcW w:w="9062" w:type="dxa"/>
            <w:gridSpan w:val="8"/>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Федеральный недельный учебный план основного общего образования для 6-дневной учебной недели</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Предметные области</w:t>
            </w:r>
          </w:p>
        </w:tc>
        <w:tc>
          <w:tcPr>
            <w:tcW w:w="2963"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Учебные предметы классы</w:t>
            </w:r>
          </w:p>
        </w:tc>
        <w:tc>
          <w:tcPr>
            <w:tcW w:w="3939" w:type="dxa"/>
            <w:gridSpan w:val="6"/>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Количество часов в неделю</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Merge/>
          </w:tcPr>
          <w:p w:rsidR="007A51B8" w:rsidRPr="00172622" w:rsidRDefault="007A51B8" w:rsidP="007A51B8">
            <w:pPr>
              <w:spacing w:after="1" w:line="0" w:lineRule="atLeast"/>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IX</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Всего</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Обязательная часть</w:t>
            </w:r>
          </w:p>
        </w:tc>
        <w:tc>
          <w:tcPr>
            <w:tcW w:w="3939" w:type="dxa"/>
            <w:gridSpan w:val="6"/>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 и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Иностранные языки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Второй 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 и информатика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Алгебра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Геометрия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Вероятность и статистика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Информатика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История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Обществознание</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География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Естественнонаучные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Химия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Биология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Искусство</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Изобразительное искусство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Музыка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 и основы безопасности жизнедеятельности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безопасности жизнедеятельности</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Итого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159</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Часть, формируемая участниками образовательных отношений</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Учебные недели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Всего часов</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1088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1190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5848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172</w:t>
            </w:r>
          </w:p>
        </w:tc>
      </w:tr>
    </w:tbl>
    <w:p w:rsidR="007A51B8" w:rsidRPr="00172622" w:rsidRDefault="007A51B8" w:rsidP="0007449B">
      <w:pPr>
        <w:spacing w:after="0" w:line="360" w:lineRule="auto"/>
        <w:ind w:firstLine="709"/>
        <w:contextualSpacing/>
        <w:rPr>
          <w:rFonts w:ascii="PT Astra Serif" w:hAnsi="PT Astra Serif"/>
          <w:sz w:val="26"/>
          <w:szCs w:val="26"/>
        </w:rPr>
      </w:pPr>
    </w:p>
    <w:p w:rsidR="00815C33" w:rsidRPr="00172622" w:rsidRDefault="00815C33" w:rsidP="00CB7514">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варианты 4, 5 – для образовательных организаций, в которых обучение ведется на русском языке, но наряду с ним изучается один из </w:t>
      </w:r>
      <w:r w:rsidR="00CB7514">
        <w:rPr>
          <w:rFonts w:ascii="PT Astra Serif" w:hAnsi="PT Astra Serif"/>
          <w:sz w:val="26"/>
          <w:szCs w:val="26"/>
        </w:rPr>
        <w:t>г</w:t>
      </w:r>
      <w:r w:rsidRPr="00172622">
        <w:rPr>
          <w:rFonts w:ascii="PT Astra Serif" w:hAnsi="PT Astra Serif"/>
          <w:sz w:val="26"/>
          <w:szCs w:val="26"/>
        </w:rPr>
        <w:t>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963"/>
        <w:gridCol w:w="638"/>
        <w:gridCol w:w="638"/>
        <w:gridCol w:w="638"/>
        <w:gridCol w:w="638"/>
        <w:gridCol w:w="638"/>
        <w:gridCol w:w="749"/>
      </w:tblGrid>
      <w:tr w:rsidR="007A51B8" w:rsidRPr="00172622" w:rsidTr="007A51B8">
        <w:tc>
          <w:tcPr>
            <w:tcW w:w="9062" w:type="dxa"/>
            <w:gridSpan w:val="8"/>
          </w:tcPr>
          <w:p w:rsidR="007A51B8" w:rsidRPr="00172622" w:rsidRDefault="00444A1B" w:rsidP="007A51B8">
            <w:pPr>
              <w:widowControl w:val="0"/>
              <w:autoSpaceDE w:val="0"/>
              <w:autoSpaceDN w:val="0"/>
              <w:spacing w:after="0" w:line="240" w:lineRule="auto"/>
              <w:jc w:val="center"/>
              <w:outlineLvl w:val="3"/>
              <w:rPr>
                <w:rFonts w:ascii="PT Astra Serif" w:hAnsi="PT Astra Serif"/>
                <w:sz w:val="26"/>
                <w:szCs w:val="26"/>
              </w:rPr>
            </w:pPr>
            <w:r>
              <w:rPr>
                <w:rFonts w:ascii="PT Astra Serif" w:hAnsi="PT Astra Serif"/>
                <w:sz w:val="26"/>
                <w:szCs w:val="26"/>
              </w:rPr>
              <w:t>Вариант</w:t>
            </w:r>
            <w:r w:rsidR="007A51B8" w:rsidRPr="00172622">
              <w:rPr>
                <w:rFonts w:ascii="PT Astra Serif" w:hAnsi="PT Astra Serif"/>
                <w:sz w:val="26"/>
                <w:szCs w:val="26"/>
              </w:rPr>
              <w:t xml:space="preserve"> 4</w:t>
            </w:r>
          </w:p>
        </w:tc>
      </w:tr>
      <w:tr w:rsidR="007A51B8" w:rsidRPr="00172622" w:rsidTr="007A51B8">
        <w:tc>
          <w:tcPr>
            <w:tcW w:w="9062" w:type="dxa"/>
            <w:gridSpan w:val="8"/>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Предметные области</w:t>
            </w:r>
          </w:p>
        </w:tc>
        <w:tc>
          <w:tcPr>
            <w:tcW w:w="2963"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Учебные предметы классы</w:t>
            </w:r>
          </w:p>
        </w:tc>
        <w:tc>
          <w:tcPr>
            <w:tcW w:w="3939" w:type="dxa"/>
            <w:gridSpan w:val="6"/>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Количество часов в неделю</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Merge/>
          </w:tcPr>
          <w:p w:rsidR="007A51B8" w:rsidRPr="00172622" w:rsidRDefault="007A51B8" w:rsidP="007A51B8">
            <w:pPr>
              <w:spacing w:after="1" w:line="0" w:lineRule="atLeast"/>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IX</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Всего</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Обязательная часть</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 и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Родной язык и родная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Родной язык и (или) государственный язык республики Российской Федерации</w:t>
            </w:r>
          </w:p>
        </w:tc>
        <w:tc>
          <w:tcPr>
            <w:tcW w:w="638"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Родная литература</w:t>
            </w:r>
          </w:p>
        </w:tc>
        <w:tc>
          <w:tcPr>
            <w:tcW w:w="638" w:type="dxa"/>
            <w:vMerge/>
          </w:tcPr>
          <w:p w:rsidR="007A51B8" w:rsidRPr="00172622" w:rsidRDefault="007A51B8" w:rsidP="007A51B8">
            <w:pPr>
              <w:spacing w:after="1" w:line="0" w:lineRule="atLeast"/>
              <w:rPr>
                <w:rFonts w:ascii="PT Astra Serif" w:hAnsi="PT Astra Serif"/>
                <w:sz w:val="26"/>
                <w:szCs w:val="26"/>
              </w:rPr>
            </w:pPr>
          </w:p>
        </w:tc>
        <w:tc>
          <w:tcPr>
            <w:tcW w:w="638" w:type="dxa"/>
            <w:vMerge/>
          </w:tcPr>
          <w:p w:rsidR="007A51B8" w:rsidRPr="00172622" w:rsidRDefault="007A51B8" w:rsidP="007A51B8">
            <w:pPr>
              <w:spacing w:after="1" w:line="0" w:lineRule="atLeast"/>
              <w:rPr>
                <w:rFonts w:ascii="PT Astra Serif" w:hAnsi="PT Astra Serif"/>
                <w:sz w:val="26"/>
                <w:szCs w:val="26"/>
              </w:rPr>
            </w:pPr>
          </w:p>
        </w:tc>
        <w:tc>
          <w:tcPr>
            <w:tcW w:w="638" w:type="dxa"/>
            <w:vMerge/>
          </w:tcPr>
          <w:p w:rsidR="007A51B8" w:rsidRPr="00172622" w:rsidRDefault="007A51B8" w:rsidP="007A51B8">
            <w:pPr>
              <w:spacing w:after="1" w:line="0" w:lineRule="atLeast"/>
              <w:rPr>
                <w:rFonts w:ascii="PT Astra Serif" w:hAnsi="PT Astra Serif"/>
                <w:sz w:val="26"/>
                <w:szCs w:val="26"/>
              </w:rPr>
            </w:pPr>
          </w:p>
        </w:tc>
        <w:tc>
          <w:tcPr>
            <w:tcW w:w="638" w:type="dxa"/>
            <w:vMerge/>
          </w:tcPr>
          <w:p w:rsidR="007A51B8" w:rsidRPr="00172622" w:rsidRDefault="007A51B8" w:rsidP="007A51B8">
            <w:pPr>
              <w:spacing w:after="1" w:line="0" w:lineRule="atLeast"/>
              <w:rPr>
                <w:rFonts w:ascii="PT Astra Serif" w:hAnsi="PT Astra Serif"/>
                <w:sz w:val="26"/>
                <w:szCs w:val="26"/>
              </w:rPr>
            </w:pPr>
          </w:p>
        </w:tc>
        <w:tc>
          <w:tcPr>
            <w:tcW w:w="638" w:type="dxa"/>
            <w:vMerge/>
          </w:tcPr>
          <w:p w:rsidR="007A51B8" w:rsidRPr="00172622" w:rsidRDefault="007A51B8" w:rsidP="007A51B8">
            <w:pPr>
              <w:spacing w:after="1" w:line="0" w:lineRule="atLeast"/>
              <w:rPr>
                <w:rFonts w:ascii="PT Astra Serif" w:hAnsi="PT Astra Serif"/>
                <w:sz w:val="26"/>
                <w:szCs w:val="26"/>
              </w:rPr>
            </w:pPr>
          </w:p>
        </w:tc>
        <w:tc>
          <w:tcPr>
            <w:tcW w:w="749" w:type="dxa"/>
            <w:vMerge/>
          </w:tcPr>
          <w:p w:rsidR="007A51B8" w:rsidRPr="00172622" w:rsidRDefault="007A51B8" w:rsidP="007A51B8">
            <w:pPr>
              <w:spacing w:after="1" w:line="0" w:lineRule="atLeast"/>
              <w:rPr>
                <w:rFonts w:ascii="PT Astra Serif" w:hAnsi="PT Astra Serif"/>
                <w:sz w:val="26"/>
                <w:szCs w:val="26"/>
              </w:rPr>
            </w:pP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Иностранные языки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 и информатика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Алгебра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Геометрия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Вероятность и статистика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Информатика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История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Обществознание</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География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Естественнонаучные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Химия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Биология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Искусство</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Изобразительное искусство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Музыка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 и основы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безопасности</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Итого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157</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Часть, формируемая участниками образовательных отношений</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0</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Учебные недели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Всего часов</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986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1020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1088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5338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157</w:t>
            </w:r>
          </w:p>
        </w:tc>
      </w:tr>
    </w:tbl>
    <w:p w:rsidR="00815C33" w:rsidRPr="00172622" w:rsidRDefault="00815C33" w:rsidP="0007449B">
      <w:pPr>
        <w:spacing w:after="0" w:line="360" w:lineRule="auto"/>
        <w:ind w:firstLine="709"/>
        <w:contextualSpacing/>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963"/>
        <w:gridCol w:w="638"/>
        <w:gridCol w:w="638"/>
        <w:gridCol w:w="638"/>
        <w:gridCol w:w="638"/>
        <w:gridCol w:w="638"/>
        <w:gridCol w:w="749"/>
      </w:tblGrid>
      <w:tr w:rsidR="007A51B8" w:rsidRPr="00172622" w:rsidTr="007A51B8">
        <w:tc>
          <w:tcPr>
            <w:tcW w:w="9062" w:type="dxa"/>
            <w:gridSpan w:val="8"/>
          </w:tcPr>
          <w:p w:rsidR="007A51B8" w:rsidRPr="00172622" w:rsidRDefault="00444A1B" w:rsidP="007A51B8">
            <w:pPr>
              <w:widowControl w:val="0"/>
              <w:autoSpaceDE w:val="0"/>
              <w:autoSpaceDN w:val="0"/>
              <w:spacing w:after="0" w:line="240" w:lineRule="auto"/>
              <w:jc w:val="center"/>
              <w:outlineLvl w:val="3"/>
              <w:rPr>
                <w:rFonts w:ascii="PT Astra Serif" w:hAnsi="PT Astra Serif"/>
                <w:sz w:val="26"/>
                <w:szCs w:val="26"/>
              </w:rPr>
            </w:pPr>
            <w:r>
              <w:rPr>
                <w:rFonts w:ascii="PT Astra Serif" w:hAnsi="PT Astra Serif"/>
                <w:sz w:val="26"/>
                <w:szCs w:val="26"/>
              </w:rPr>
              <w:t>Вариант</w:t>
            </w:r>
            <w:r w:rsidR="007A51B8" w:rsidRPr="00172622">
              <w:rPr>
                <w:rFonts w:ascii="PT Astra Serif" w:hAnsi="PT Astra Serif"/>
                <w:sz w:val="26"/>
                <w:szCs w:val="26"/>
              </w:rPr>
              <w:t xml:space="preserve"> 5</w:t>
            </w:r>
          </w:p>
        </w:tc>
      </w:tr>
      <w:tr w:rsidR="007A51B8" w:rsidRPr="00172622" w:rsidTr="007A51B8">
        <w:tc>
          <w:tcPr>
            <w:tcW w:w="9062" w:type="dxa"/>
            <w:gridSpan w:val="8"/>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Предметные области</w:t>
            </w:r>
          </w:p>
        </w:tc>
        <w:tc>
          <w:tcPr>
            <w:tcW w:w="2963" w:type="dxa"/>
            <w:vMerge w:val="restart"/>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Учебные предметы классы</w:t>
            </w:r>
          </w:p>
        </w:tc>
        <w:tc>
          <w:tcPr>
            <w:tcW w:w="3939" w:type="dxa"/>
            <w:gridSpan w:val="6"/>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Количество часов в неделю</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vMerge/>
          </w:tcPr>
          <w:p w:rsidR="007A51B8" w:rsidRPr="00172622" w:rsidRDefault="007A51B8" w:rsidP="007A51B8">
            <w:pPr>
              <w:spacing w:after="1" w:line="0" w:lineRule="atLeast"/>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VIII</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IX</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Всего</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Обязательная часть</w:t>
            </w:r>
          </w:p>
        </w:tc>
        <w:tc>
          <w:tcPr>
            <w:tcW w:w="3939" w:type="dxa"/>
            <w:gridSpan w:val="6"/>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 и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Русский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21</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Родной язык и родная литература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Родной язык и (или) государственный язык республики Российской Федерации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Родная литература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Иностранные языки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Иностранный язык</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15</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 и информатика</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Математика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Алгебра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9</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Геометрия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6</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Вероятность и статистика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Информатика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История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Обществознание</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География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Естественнонаучные предметы</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Физика</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Химия</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Биология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7</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духовно-нравственной культуры народов России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Искусство</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Изобразительное искусство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Музыка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4</w:t>
            </w:r>
          </w:p>
        </w:tc>
      </w:tr>
      <w:tr w:rsidR="007A51B8" w:rsidRPr="00172622" w:rsidTr="007A51B8">
        <w:tc>
          <w:tcPr>
            <w:tcW w:w="2160"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Технология</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2160" w:type="dxa"/>
            <w:vMerge w:val="restart"/>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 и основы безопасности жизнедеятельности</w:t>
            </w: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Физическая культура</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10</w:t>
            </w:r>
          </w:p>
        </w:tc>
      </w:tr>
      <w:tr w:rsidR="007A51B8" w:rsidRPr="00172622" w:rsidTr="007A51B8">
        <w:tc>
          <w:tcPr>
            <w:tcW w:w="2160" w:type="dxa"/>
            <w:vMerge/>
          </w:tcPr>
          <w:p w:rsidR="007A51B8" w:rsidRPr="00172622" w:rsidRDefault="007A51B8" w:rsidP="007A51B8">
            <w:pPr>
              <w:spacing w:after="1" w:line="0" w:lineRule="atLeast"/>
              <w:rPr>
                <w:rFonts w:ascii="PT Astra Serif" w:hAnsi="PT Astra Serif"/>
                <w:sz w:val="26"/>
                <w:szCs w:val="26"/>
              </w:rPr>
            </w:pPr>
          </w:p>
        </w:tc>
        <w:tc>
          <w:tcPr>
            <w:tcW w:w="2963"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Основы безопасности жизнедеятельности</w:t>
            </w: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rPr>
                <w:rFonts w:ascii="PT Astra Serif" w:hAnsi="PT Astra Serif"/>
                <w:sz w:val="26"/>
                <w:szCs w:val="26"/>
              </w:rPr>
            </w:pP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Итого</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30</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35</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164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Часть, формируемая участниками образовательных отношений</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Учебные недели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34</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Всего часов</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1188</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1122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119</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1224</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1224</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5848</w:t>
            </w:r>
          </w:p>
        </w:tc>
      </w:tr>
      <w:tr w:rsidR="007A51B8" w:rsidRPr="00172622" w:rsidTr="007A51B8">
        <w:tc>
          <w:tcPr>
            <w:tcW w:w="5123" w:type="dxa"/>
            <w:gridSpan w:val="2"/>
          </w:tcPr>
          <w:p w:rsidR="007A51B8" w:rsidRPr="00172622" w:rsidRDefault="007A51B8" w:rsidP="007A51B8">
            <w:pPr>
              <w:widowControl w:val="0"/>
              <w:autoSpaceDE w:val="0"/>
              <w:autoSpaceDN w:val="0"/>
              <w:spacing w:after="0" w:line="240" w:lineRule="auto"/>
              <w:rPr>
                <w:rFonts w:ascii="PT Astra Serif" w:hAnsi="PT Astra Serif"/>
                <w:sz w:val="26"/>
                <w:szCs w:val="26"/>
              </w:rPr>
            </w:pPr>
            <w:r w:rsidRPr="00172622">
              <w:rPr>
                <w:rFonts w:ascii="PT Astra Serif" w:hAnsi="PT Astra Serif"/>
                <w:sz w:val="26"/>
                <w:szCs w:val="26"/>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32</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33</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35</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638"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36</w:t>
            </w:r>
          </w:p>
        </w:tc>
        <w:tc>
          <w:tcPr>
            <w:tcW w:w="749" w:type="dxa"/>
          </w:tcPr>
          <w:p w:rsidR="007A51B8" w:rsidRPr="00172622" w:rsidRDefault="007A51B8" w:rsidP="007A51B8">
            <w:pPr>
              <w:widowControl w:val="0"/>
              <w:autoSpaceDE w:val="0"/>
              <w:autoSpaceDN w:val="0"/>
              <w:spacing w:after="0" w:line="240" w:lineRule="auto"/>
              <w:jc w:val="center"/>
              <w:rPr>
                <w:rFonts w:ascii="PT Astra Serif" w:hAnsi="PT Astra Serif"/>
                <w:sz w:val="26"/>
                <w:szCs w:val="26"/>
              </w:rPr>
            </w:pPr>
            <w:r w:rsidRPr="00172622">
              <w:rPr>
                <w:rFonts w:ascii="PT Astra Serif" w:hAnsi="PT Astra Serif"/>
                <w:sz w:val="26"/>
                <w:szCs w:val="26"/>
              </w:rPr>
              <w:t>172</w:t>
            </w:r>
          </w:p>
        </w:tc>
      </w:tr>
    </w:tbl>
    <w:p w:rsidR="000C299D" w:rsidRPr="00172622" w:rsidRDefault="000C299D" w:rsidP="0007449B">
      <w:pPr>
        <w:spacing w:after="0" w:line="360" w:lineRule="auto"/>
        <w:ind w:firstLine="709"/>
        <w:contextualSpacing/>
        <w:jc w:val="both"/>
        <w:rPr>
          <w:rFonts w:ascii="PT Astra Serif" w:hAnsi="PT Astra Serif"/>
          <w:sz w:val="26"/>
          <w:szCs w:val="26"/>
        </w:rPr>
      </w:pP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Часть ООП, формируемая участниками образовательных отношений, должна обеспечивать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Время, отводимое на часть учебного плана, формируемую участниками образовательных отношений, может быть использовано на:</w:t>
      </w:r>
    </w:p>
    <w:p w:rsidR="007A51B8" w:rsidRPr="00172622" w:rsidRDefault="00A66CD5" w:rsidP="007A51B8">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 увеличение учебных часов, предусмотренных на изучение отдельных учебных предметов обязательной части; </w:t>
      </w:r>
    </w:p>
    <w:p w:rsidR="00A66CD5" w:rsidRPr="00172622" w:rsidRDefault="00A66CD5" w:rsidP="007A51B8">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 </w:t>
      </w:r>
      <w:r w:rsidR="00D52FEA" w:rsidRPr="00172622">
        <w:rPr>
          <w:rFonts w:ascii="PT Astra Serif" w:hAnsi="PT Astra Serif"/>
          <w:sz w:val="26"/>
          <w:szCs w:val="26"/>
        </w:rPr>
        <w:t xml:space="preserve">— </w:t>
      </w:r>
      <w:r w:rsidRPr="00172622">
        <w:rPr>
          <w:rFonts w:ascii="PT Astra Serif" w:hAnsi="PT Astra Serif"/>
          <w:sz w:val="26"/>
          <w:szCs w:val="26"/>
        </w:rPr>
        <w:t>введение специально разработанных учебных курсов;</w:t>
      </w: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обеспечивающих интересы и потребности участников образовательных отношений, в том числе этнокультурные;</w:t>
      </w: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другие виды учебной, воспитательной, спортивной и иной деятельности обучающихся.</w:t>
      </w:r>
    </w:p>
    <w:p w:rsidR="00A66CD5" w:rsidRPr="00172622" w:rsidRDefault="00D660A3"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w:t>
      </w:r>
      <w:r w:rsidR="00A66CD5" w:rsidRPr="00172622">
        <w:rPr>
          <w:rFonts w:ascii="PT Astra Serif" w:hAnsi="PT Astra Serif"/>
          <w:sz w:val="26"/>
          <w:szCs w:val="26"/>
        </w:rPr>
        <w:t xml:space="preserve"> учебном план</w:t>
      </w:r>
      <w:r w:rsidRPr="00172622">
        <w:rPr>
          <w:rFonts w:ascii="PT Astra Serif" w:hAnsi="PT Astra Serif"/>
          <w:sz w:val="26"/>
          <w:szCs w:val="26"/>
        </w:rPr>
        <w:t>е</w:t>
      </w:r>
      <w:r w:rsidR="00A66CD5" w:rsidRPr="00172622">
        <w:rPr>
          <w:rFonts w:ascii="PT Astra Serif" w:hAnsi="PT Astra Serif"/>
          <w:sz w:val="26"/>
          <w:szCs w:val="26"/>
        </w:rPr>
        <w:t xml:space="preserve">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N2 273-ФЗ) для 5-9 классов. В соответствии с п. </w:t>
      </w:r>
      <w:r w:rsidR="00D52FEA" w:rsidRPr="00172622">
        <w:rPr>
          <w:rFonts w:ascii="PT Astra Serif" w:hAnsi="PT Astra Serif"/>
          <w:sz w:val="26"/>
          <w:szCs w:val="26"/>
        </w:rPr>
        <w:t>10</w:t>
      </w:r>
      <w:r w:rsidR="00A66CD5" w:rsidRPr="00172622">
        <w:rPr>
          <w:rFonts w:ascii="PT Astra Serif" w:hAnsi="PT Astra Serif"/>
          <w:sz w:val="26"/>
          <w:szCs w:val="26"/>
        </w:rPr>
        <w:t xml:space="preserve"> ч. </w:t>
      </w:r>
      <w:r w:rsidR="00D52FEA" w:rsidRPr="00172622">
        <w:rPr>
          <w:rFonts w:ascii="PT Astra Serif" w:hAnsi="PT Astra Serif"/>
          <w:sz w:val="26"/>
          <w:szCs w:val="26"/>
        </w:rPr>
        <w:t>3</w:t>
      </w:r>
      <w:r w:rsidR="00A66CD5" w:rsidRPr="00172622">
        <w:rPr>
          <w:rFonts w:ascii="PT Astra Serif" w:hAnsi="PT Astra Serif"/>
          <w:sz w:val="26"/>
          <w:szCs w:val="26"/>
        </w:rPr>
        <w:t xml:space="preserve"> ст. 28 Закона № 273</w:t>
      </w:r>
      <w:r w:rsidR="00D52FEA" w:rsidRPr="00172622">
        <w:rPr>
          <w:rFonts w:ascii="PT Astra Serif" w:hAnsi="PT Astra Serif"/>
          <w:sz w:val="26"/>
          <w:szCs w:val="26"/>
        </w:rPr>
        <w:t>-</w:t>
      </w:r>
      <w:r w:rsidR="00A66CD5" w:rsidRPr="00172622">
        <w:rPr>
          <w:rFonts w:ascii="PT Astra Serif" w:hAnsi="PT Astra Serif"/>
          <w:sz w:val="26"/>
          <w:szCs w:val="26"/>
        </w:rPr>
        <w:t>ФЗ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проводится в формах и порядке, установленными локальным нормативным актом общеобразовательной организации. Обязательным условием является возможность оценки динамики достижений обучающихся.</w:t>
      </w:r>
    </w:p>
    <w:p w:rsidR="00A66CD5" w:rsidRPr="00074634" w:rsidRDefault="00A66CD5" w:rsidP="0007449B">
      <w:pPr>
        <w:spacing w:after="0" w:line="360" w:lineRule="auto"/>
        <w:ind w:firstLine="709"/>
        <w:contextualSpacing/>
        <w:jc w:val="both"/>
        <w:rPr>
          <w:rFonts w:ascii="Times New Roman" w:hAnsi="Times New Roman" w:cs="Times New Roman"/>
          <w:b/>
          <w:sz w:val="26"/>
          <w:szCs w:val="26"/>
        </w:rPr>
      </w:pPr>
      <w:r w:rsidRPr="00074634">
        <w:rPr>
          <w:rFonts w:ascii="Times New Roman" w:hAnsi="Times New Roman" w:cs="Times New Roman"/>
          <w:b/>
          <w:sz w:val="26"/>
          <w:szCs w:val="26"/>
        </w:rPr>
        <w:t>Особенности включения в учебный план отдельных предметов, курсов</w:t>
      </w:r>
    </w:p>
    <w:p w:rsidR="00A66CD5" w:rsidRPr="00172622" w:rsidRDefault="00A66CD5" w:rsidP="000C299D">
      <w:pPr>
        <w:pStyle w:val="a4"/>
        <w:numPr>
          <w:ilvl w:val="0"/>
          <w:numId w:val="13"/>
        </w:numPr>
        <w:spacing w:after="0" w:line="360" w:lineRule="auto"/>
        <w:ind w:left="0" w:firstLine="567"/>
        <w:jc w:val="both"/>
        <w:rPr>
          <w:rFonts w:ascii="PT Astra Serif" w:hAnsi="PT Astra Serif"/>
          <w:sz w:val="26"/>
          <w:szCs w:val="26"/>
        </w:rPr>
      </w:pPr>
      <w:r w:rsidRPr="00172622">
        <w:rPr>
          <w:rFonts w:ascii="PT Astra Serif" w:hAnsi="PT Astra Serif"/>
          <w:sz w:val="26"/>
          <w:szCs w:val="26"/>
        </w:rPr>
        <w:t xml:space="preserve">В соответствии со статьей 14 Федерального закона от 29 декабря 2012 г.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000E119A">
        <w:rPr>
          <w:rFonts w:ascii="PT Astra Serif" w:hAnsi="PT Astra Serif"/>
          <w:sz w:val="26"/>
          <w:szCs w:val="26"/>
        </w:rPr>
        <w:t>о</w:t>
      </w:r>
      <w:r w:rsidRPr="00172622">
        <w:rPr>
          <w:rFonts w:ascii="PT Astra Serif" w:hAnsi="PT Astra Serif"/>
          <w:sz w:val="26"/>
          <w:szCs w:val="26"/>
        </w:rPr>
        <w:t>рганизации и по заявлению родителей (законных представителей) несовершеннолетних обучающихся (п. 33.1 ФГ</w:t>
      </w:r>
      <w:proofErr w:type="gramStart"/>
      <w:r w:rsidRPr="00172622">
        <w:rPr>
          <w:rFonts w:ascii="PT Astra Serif" w:hAnsi="PT Astra Serif"/>
          <w:sz w:val="26"/>
          <w:szCs w:val="26"/>
        </w:rPr>
        <w:t>O</w:t>
      </w:r>
      <w:proofErr w:type="gramEnd"/>
      <w:r w:rsidRPr="00172622">
        <w:rPr>
          <w:rFonts w:ascii="PT Astra Serif" w:hAnsi="PT Astra Serif"/>
          <w:sz w:val="26"/>
          <w:szCs w:val="26"/>
        </w:rPr>
        <w:t xml:space="preserve">С </w:t>
      </w:r>
      <w:r w:rsidR="00D52FEA" w:rsidRPr="00172622">
        <w:rPr>
          <w:rFonts w:ascii="PT Astra Serif" w:hAnsi="PT Astra Serif"/>
          <w:sz w:val="26"/>
          <w:szCs w:val="26"/>
        </w:rPr>
        <w:t>ООО</w:t>
      </w:r>
      <w:r w:rsidRPr="00172622">
        <w:rPr>
          <w:rFonts w:ascii="PT Astra Serif" w:hAnsi="PT Astra Serif"/>
          <w:sz w:val="26"/>
          <w:szCs w:val="26"/>
        </w:rPr>
        <w:t>).</w:t>
      </w:r>
    </w:p>
    <w:p w:rsidR="00A66CD5" w:rsidRPr="00172622" w:rsidRDefault="00A66CD5" w:rsidP="0007449B">
      <w:pPr>
        <w:spacing w:after="0" w:line="360" w:lineRule="auto"/>
        <w:ind w:firstLine="709"/>
        <w:contextualSpacing/>
        <w:jc w:val="both"/>
        <w:rPr>
          <w:rFonts w:ascii="PT Astra Serif" w:hAnsi="PT Astra Serif"/>
          <w:sz w:val="26"/>
          <w:szCs w:val="26"/>
        </w:rPr>
      </w:pPr>
      <w:proofErr w:type="gramStart"/>
      <w:r w:rsidRPr="00172622">
        <w:rPr>
          <w:rFonts w:ascii="PT Astra Serif" w:hAnsi="PT Astra Serif"/>
          <w:sz w:val="26"/>
          <w:szCs w:val="26"/>
        </w:rPr>
        <w:t>В случае выбора, количество часов, отводимое в учебном плане для изучения учебных предметов предметных областей «Родной язык и родная литература»</w:t>
      </w:r>
      <w:r w:rsidR="000E119A">
        <w:rPr>
          <w:rFonts w:ascii="PT Astra Serif" w:hAnsi="PT Astra Serif"/>
          <w:sz w:val="26"/>
          <w:szCs w:val="26"/>
        </w:rPr>
        <w:t>,</w:t>
      </w:r>
      <w:r w:rsidRPr="00172622">
        <w:rPr>
          <w:rFonts w:ascii="PT Astra Serif" w:hAnsi="PT Astra Serif"/>
          <w:sz w:val="26"/>
          <w:szCs w:val="26"/>
        </w:rPr>
        <w:t xml:space="preserve"> определяется общеобразовательной организацией самостоятельно в соответствии со спецификой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w:t>
      </w:r>
      <w:r w:rsidR="00D52FEA" w:rsidRPr="00172622">
        <w:rPr>
          <w:rFonts w:ascii="PT Astra Serif" w:hAnsi="PT Astra Serif"/>
          <w:sz w:val="26"/>
          <w:szCs w:val="26"/>
        </w:rPr>
        <w:t xml:space="preserve"> н</w:t>
      </w:r>
      <w:r w:rsidR="000E119A">
        <w:rPr>
          <w:rFonts w:ascii="PT Astra Serif" w:hAnsi="PT Astra Serif"/>
          <w:sz w:val="26"/>
          <w:szCs w:val="26"/>
        </w:rPr>
        <w:t>а</w:t>
      </w:r>
      <w:r w:rsidR="00D52FEA" w:rsidRPr="00172622">
        <w:rPr>
          <w:rFonts w:ascii="PT Astra Serif" w:hAnsi="PT Astra Serif"/>
          <w:sz w:val="26"/>
          <w:szCs w:val="26"/>
        </w:rPr>
        <w:t xml:space="preserve"> уровне, не ниже запланированных результатов в соответствующей федеральной рабочей программе</w:t>
      </w:r>
      <w:r w:rsidRPr="00172622">
        <w:rPr>
          <w:rFonts w:ascii="PT Astra Serif" w:hAnsi="PT Astra Serif"/>
          <w:sz w:val="26"/>
          <w:szCs w:val="26"/>
        </w:rPr>
        <w:t xml:space="preserve">. </w:t>
      </w:r>
      <w:proofErr w:type="gramEnd"/>
    </w:p>
    <w:p w:rsidR="000C299D" w:rsidRPr="00172622" w:rsidRDefault="000C299D" w:rsidP="000C299D">
      <w:pPr>
        <w:pStyle w:val="a4"/>
        <w:numPr>
          <w:ilvl w:val="0"/>
          <w:numId w:val="13"/>
        </w:numPr>
        <w:spacing w:after="0" w:line="360" w:lineRule="auto"/>
        <w:ind w:left="0" w:firstLine="709"/>
        <w:jc w:val="both"/>
        <w:rPr>
          <w:rFonts w:ascii="PT Astra Serif" w:hAnsi="PT Astra Serif"/>
          <w:sz w:val="26"/>
          <w:szCs w:val="26"/>
        </w:rPr>
      </w:pPr>
      <w:r w:rsidRPr="00172622">
        <w:rPr>
          <w:rFonts w:ascii="PT Astra Serif" w:hAnsi="PT Astra Serif"/>
          <w:sz w:val="26"/>
          <w:szCs w:val="26"/>
        </w:rPr>
        <w:t xml:space="preserve">В связи с переходом на обновленный ФГОС ООО и ФОП ООО в 8-9 </w:t>
      </w:r>
      <w:r w:rsidR="00172622" w:rsidRPr="00172622">
        <w:rPr>
          <w:rFonts w:ascii="PT Astra Serif" w:hAnsi="PT Astra Serif"/>
          <w:sz w:val="26"/>
          <w:szCs w:val="26"/>
        </w:rPr>
        <w:t>классах, необходимо</w:t>
      </w:r>
      <w:r w:rsidRPr="00172622">
        <w:rPr>
          <w:rFonts w:ascii="PT Astra Serif" w:hAnsi="PT Astra Serif"/>
          <w:sz w:val="26"/>
          <w:szCs w:val="26"/>
        </w:rPr>
        <w:t xml:space="preserve"> предусмотреть особый порядок учебного планирования (переходный период) по математике. Программой учебного предмета «Математика» и федеральным учебным планом, как в рамках базового уровня, так и углубленного уровня, предусмотрено введение в 7-9 классах нового учебного курса «Вероятность и статистика». ФОП ООО определено введение данного курса с выделением соответствующего для изучения учебного времени начиная с 7 класса. Чтобы обеспечить реализацию требований ФГОС основного общего образования учащимися 8 и 9 классов, овладение программой учебного курса «Вероятность и статистика» целесообразно организовать за счет часов учебного курса «Алгебра», для чего следует добавить в него вероятностно-статистическое содержание, предусмотренное программой к изучению в предшествующие годы обучения, а также добавить один час в учебный план. Также возможно использование ресурса часов внеурочной деятельности, что позволило бы в большей степени реализовать деятельностный и практико-ориентированный подходы к овладению содержанием учебного курса «Вероятность и статистика». При этом обращаем внимание на необходимость организации текущего контроля успеваемости и промежуточной аттестации по указанному курсу. </w:t>
      </w:r>
    </w:p>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При этом в учебном плане образовательной организации, а также при ведении классного журнала в 7-9 классах указывается наименование конкретного учебного курса «Алгебра», «Геометрия» или «Вероятность и статистика», а при выставлении итоговой оценки в аттестат указывается наименование учебного предмета «Математика» и проставляется оценка как среднее арифметическое годовых отметок по трем учебным курсам и экзаменационной отметки выпускника. </w:t>
      </w:r>
    </w:p>
    <w:p w:rsidR="000C299D" w:rsidRPr="00172622" w:rsidRDefault="000C299D" w:rsidP="003F2C35">
      <w:pPr>
        <w:pStyle w:val="a4"/>
        <w:numPr>
          <w:ilvl w:val="0"/>
          <w:numId w:val="13"/>
        </w:numPr>
        <w:spacing w:after="0" w:line="360" w:lineRule="auto"/>
        <w:ind w:left="0" w:firstLine="709"/>
        <w:jc w:val="both"/>
        <w:rPr>
          <w:rFonts w:ascii="PT Astra Serif" w:hAnsi="PT Astra Serif"/>
          <w:sz w:val="26"/>
          <w:szCs w:val="26"/>
        </w:rPr>
      </w:pPr>
      <w:r w:rsidRPr="00172622">
        <w:rPr>
          <w:rFonts w:ascii="PT Astra Serif" w:hAnsi="PT Astra Serif"/>
          <w:sz w:val="26"/>
          <w:szCs w:val="26"/>
        </w:rPr>
        <w:t xml:space="preserve">Для реализации </w:t>
      </w:r>
      <w:r w:rsidRPr="00CB7514">
        <w:rPr>
          <w:rFonts w:ascii="PT Astra Serif" w:hAnsi="PT Astra Serif"/>
          <w:b/>
          <w:sz w:val="26"/>
          <w:szCs w:val="26"/>
        </w:rPr>
        <w:t>модуля «Введение в Новейшую историю России»</w:t>
      </w:r>
      <w:r w:rsidRPr="00172622">
        <w:rPr>
          <w:rFonts w:ascii="PT Astra Serif" w:hAnsi="PT Astra Serif"/>
          <w:sz w:val="26"/>
          <w:szCs w:val="26"/>
        </w:rPr>
        <w:t xml:space="preserve"> в учебном курсе «История России» количество часов на изучение учебного предмета «История» в 9 классе рекомендуется </w:t>
      </w:r>
      <w:r w:rsidRPr="00CB7514">
        <w:rPr>
          <w:rFonts w:ascii="PT Astra Serif" w:hAnsi="PT Astra Serif"/>
          <w:b/>
          <w:sz w:val="26"/>
          <w:szCs w:val="26"/>
        </w:rPr>
        <w:t>увеличить</w:t>
      </w:r>
      <w:r w:rsidRPr="00172622">
        <w:rPr>
          <w:rFonts w:ascii="PT Astra Serif" w:hAnsi="PT Astra Serif"/>
          <w:sz w:val="26"/>
          <w:szCs w:val="26"/>
        </w:rPr>
        <w:t xml:space="preserve"> на 14 учебных часов. Обновленный конструктор рабочих программ на сайте «Единое содержание образования» в связи с введенным модулем предусматривает 2,5 часа на изучение учебного предмета «История» в 9 классе.</w:t>
      </w:r>
    </w:p>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2 варианта реализации модуля «Введение в Новейшую историю России» в учебном курсе «История России»:  </w:t>
      </w:r>
    </w:p>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 1 вариант.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(таблица 1);</w:t>
      </w:r>
    </w:p>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2 вариант -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 (таблица 2).</w:t>
      </w:r>
    </w:p>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Таблица 1 «Реализация модуля в курсе «История России» 9 класса»</w:t>
      </w:r>
    </w:p>
    <w:tbl>
      <w:tblPr>
        <w:tblW w:w="9239" w:type="dxa"/>
        <w:tblInd w:w="112" w:type="dxa"/>
        <w:tblLayout w:type="fixed"/>
        <w:tblCellMar>
          <w:left w:w="113" w:type="dxa"/>
          <w:right w:w="113" w:type="dxa"/>
        </w:tblCellMar>
        <w:tblLook w:val="01E0"/>
      </w:tblPr>
      <w:tblGrid>
        <w:gridCol w:w="3427"/>
        <w:gridCol w:w="1701"/>
        <w:gridCol w:w="2552"/>
        <w:gridCol w:w="1559"/>
      </w:tblGrid>
      <w:tr w:rsidR="000C299D" w:rsidRPr="00172622" w:rsidTr="00E512EE">
        <w:trPr>
          <w:trHeight w:val="19"/>
        </w:trPr>
        <w:tc>
          <w:tcPr>
            <w:tcW w:w="3427"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Программа курса </w:t>
            </w:r>
            <w:r w:rsidRPr="00172622">
              <w:rPr>
                <w:rFonts w:ascii="PT Astra Serif" w:hAnsi="PT Astra Serif"/>
                <w:sz w:val="26"/>
                <w:szCs w:val="26"/>
              </w:rPr>
              <w:br/>
              <w:t>«История России» (9 класс)</w:t>
            </w:r>
          </w:p>
        </w:tc>
        <w:tc>
          <w:tcPr>
            <w:tcW w:w="1701"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Примерное количество часов</w:t>
            </w:r>
          </w:p>
        </w:tc>
        <w:tc>
          <w:tcPr>
            <w:tcW w:w="2552"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Программа учебного модуля «Введение </w:t>
            </w:r>
            <w:r w:rsidRPr="00172622">
              <w:rPr>
                <w:rFonts w:ascii="PT Astra Serif" w:hAnsi="PT Astra Serif"/>
                <w:sz w:val="26"/>
                <w:szCs w:val="26"/>
              </w:rPr>
              <w:br/>
              <w:t>в Новейшую историю России»</w:t>
            </w:r>
          </w:p>
        </w:tc>
        <w:tc>
          <w:tcPr>
            <w:tcW w:w="1559"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Примерное количество часов</w:t>
            </w:r>
          </w:p>
        </w:tc>
      </w:tr>
      <w:tr w:rsidR="000C299D" w:rsidRPr="00172622" w:rsidTr="00E512EE">
        <w:trPr>
          <w:trHeight w:val="19"/>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Введение</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1</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Введение</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1</w:t>
            </w:r>
          </w:p>
        </w:tc>
      </w:tr>
      <w:tr w:rsidR="000C299D" w:rsidRPr="00172622" w:rsidTr="00E512EE">
        <w:trPr>
          <w:trHeight w:val="1162"/>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Первая российская революция </w:t>
            </w:r>
            <w:r w:rsidRPr="00172622">
              <w:rPr>
                <w:rFonts w:ascii="PT Astra Serif" w:hAnsi="PT Astra Serif"/>
                <w:sz w:val="26"/>
                <w:szCs w:val="26"/>
              </w:rPr>
              <w:br/>
              <w:t>1905-1907 гг.</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1</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Российская революция </w:t>
            </w:r>
          </w:p>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1917—1922 гг.</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3</w:t>
            </w:r>
          </w:p>
        </w:tc>
      </w:tr>
      <w:tr w:rsidR="000C299D" w:rsidRPr="00172622" w:rsidTr="00E512EE">
        <w:trPr>
          <w:trHeight w:val="19"/>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Отечественная война</w:t>
            </w:r>
          </w:p>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1812 г. ‒ важнейшее событие российской и мировой истории </w:t>
            </w:r>
            <w:r w:rsidRPr="00172622">
              <w:rPr>
                <w:rFonts w:ascii="PT Astra Serif" w:hAnsi="PT Astra Serif"/>
                <w:sz w:val="26"/>
                <w:szCs w:val="26"/>
              </w:rPr>
              <w:br/>
              <w:t xml:space="preserve">XIX в. Крымская война. Героическая оборона Севастополя </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2</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Великая Отечественная война 1941-1945 гг.</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4</w:t>
            </w:r>
          </w:p>
        </w:tc>
      </w:tr>
      <w:tr w:rsidR="000C299D" w:rsidRPr="00172622" w:rsidTr="00E512EE">
        <w:trPr>
          <w:trHeight w:val="19"/>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19</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Распад СССР. Становление новой России </w:t>
            </w:r>
            <w:r w:rsidRPr="00172622">
              <w:rPr>
                <w:rFonts w:ascii="PT Astra Serif" w:hAnsi="PT Astra Serif"/>
                <w:sz w:val="26"/>
                <w:szCs w:val="26"/>
              </w:rPr>
              <w:br/>
              <w:t>(1992-1999 гг.)</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2</w:t>
            </w:r>
          </w:p>
        </w:tc>
      </w:tr>
      <w:tr w:rsidR="000C299D" w:rsidRPr="00172622" w:rsidTr="00E512EE">
        <w:trPr>
          <w:trHeight w:hRule="exact" w:val="767"/>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 xml:space="preserve">На пороге нового века </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Возрождение страны с 2000-х гг.</w:t>
            </w:r>
            <w:r w:rsidRPr="00172622">
              <w:rPr>
                <w:rFonts w:ascii="PT Astra Serif" w:hAnsi="PT Astra Serif"/>
                <w:sz w:val="26"/>
                <w:szCs w:val="26"/>
              </w:rPr>
              <w:br/>
              <w:t>с 2000-х гг.</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p>
        </w:tc>
      </w:tr>
      <w:tr w:rsidR="000C299D" w:rsidRPr="00172622" w:rsidTr="00E512EE">
        <w:trPr>
          <w:trHeight w:hRule="exact" w:val="2974"/>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Крымская война. Героическая оборона Севастополя.</w:t>
            </w:r>
          </w:p>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3</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Воссоединение</w:t>
            </w:r>
          </w:p>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Крыма с Россией</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3</w:t>
            </w:r>
          </w:p>
        </w:tc>
      </w:tr>
      <w:tr w:rsidR="000C299D" w:rsidRPr="00172622" w:rsidTr="00E512EE">
        <w:trPr>
          <w:trHeight w:hRule="exact" w:val="860"/>
        </w:trPr>
        <w:tc>
          <w:tcPr>
            <w:tcW w:w="3427"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Обобщение</w:t>
            </w:r>
          </w:p>
        </w:tc>
        <w:tc>
          <w:tcPr>
            <w:tcW w:w="1701"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1</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54"/>
              <w:contextualSpacing/>
              <w:jc w:val="both"/>
              <w:rPr>
                <w:rFonts w:ascii="PT Astra Serif" w:hAnsi="PT Astra Serif"/>
                <w:sz w:val="26"/>
                <w:szCs w:val="26"/>
              </w:rPr>
            </w:pPr>
            <w:r w:rsidRPr="00172622">
              <w:rPr>
                <w:rFonts w:ascii="PT Astra Serif" w:hAnsi="PT Astra Serif"/>
                <w:sz w:val="26"/>
                <w:szCs w:val="26"/>
              </w:rPr>
              <w:t>Итоговое повторение</w:t>
            </w:r>
          </w:p>
        </w:tc>
        <w:tc>
          <w:tcPr>
            <w:tcW w:w="1559"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1</w:t>
            </w:r>
          </w:p>
        </w:tc>
      </w:tr>
    </w:tbl>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Таблица 2 «Структура и последовательность изучения модуля как целостного </w:t>
      </w:r>
      <w:r w:rsidR="00D660A3" w:rsidRPr="00172622">
        <w:rPr>
          <w:rFonts w:ascii="PT Astra Serif" w:hAnsi="PT Astra Serif"/>
          <w:sz w:val="26"/>
          <w:szCs w:val="26"/>
        </w:rPr>
        <w:t>учебного курса:</w:t>
      </w:r>
    </w:p>
    <w:tbl>
      <w:tblPr>
        <w:tblW w:w="9239" w:type="dxa"/>
        <w:tblInd w:w="112" w:type="dxa"/>
        <w:tblLayout w:type="fixed"/>
        <w:tblCellMar>
          <w:left w:w="57" w:type="dxa"/>
          <w:right w:w="57" w:type="dxa"/>
        </w:tblCellMar>
        <w:tblLook w:val="01E0"/>
      </w:tblPr>
      <w:tblGrid>
        <w:gridCol w:w="734"/>
        <w:gridCol w:w="5953"/>
        <w:gridCol w:w="2552"/>
      </w:tblGrid>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w:t>
            </w:r>
          </w:p>
        </w:tc>
        <w:tc>
          <w:tcPr>
            <w:tcW w:w="5953"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Темы курса</w:t>
            </w:r>
          </w:p>
        </w:tc>
        <w:tc>
          <w:tcPr>
            <w:tcW w:w="2552" w:type="dxa"/>
            <w:tcBorders>
              <w:top w:val="single" w:sz="4" w:space="0" w:color="231F20"/>
              <w:left w:val="single" w:sz="4" w:space="0" w:color="231F20"/>
              <w:bottom w:val="single" w:sz="4" w:space="0" w:color="231F20"/>
              <w:right w:val="single" w:sz="4" w:space="0" w:color="231F20"/>
            </w:tcBorders>
            <w:vAlign w:val="center"/>
          </w:tcPr>
          <w:p w:rsidR="000C299D" w:rsidRPr="00172622" w:rsidRDefault="000C299D" w:rsidP="000C299D">
            <w:pPr>
              <w:spacing w:after="0" w:line="360" w:lineRule="auto"/>
              <w:ind w:firstLine="86"/>
              <w:contextualSpacing/>
              <w:jc w:val="both"/>
              <w:rPr>
                <w:rFonts w:ascii="PT Astra Serif" w:hAnsi="PT Astra Serif"/>
                <w:sz w:val="26"/>
                <w:szCs w:val="26"/>
              </w:rPr>
            </w:pPr>
            <w:r w:rsidRPr="00172622">
              <w:rPr>
                <w:rFonts w:ascii="PT Astra Serif" w:hAnsi="PT Astra Serif"/>
                <w:sz w:val="26"/>
                <w:szCs w:val="26"/>
              </w:rPr>
              <w:t>Примерное количество часов</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1</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Введение</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1</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2</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Российская революция 1917—1922 гг.</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3</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2</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Великая Отечественная война 1941-1945 гг.</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4</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3</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Распад СССР. Становление новой России (1992-1999 гг.)</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2</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4</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Возрождение страны с 2000-х гг. Воссоединение</w:t>
            </w:r>
          </w:p>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Крыма с Россией</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3</w:t>
            </w:r>
          </w:p>
        </w:tc>
      </w:tr>
      <w:tr w:rsidR="000C299D" w:rsidRPr="00172622" w:rsidTr="00E512EE">
        <w:trPr>
          <w:trHeight w:val="18"/>
        </w:trPr>
        <w:tc>
          <w:tcPr>
            <w:tcW w:w="734"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left="-230" w:firstLine="30"/>
              <w:contextualSpacing/>
              <w:jc w:val="right"/>
              <w:rPr>
                <w:rFonts w:ascii="PT Astra Serif" w:hAnsi="PT Astra Serif"/>
                <w:sz w:val="26"/>
                <w:szCs w:val="26"/>
              </w:rPr>
            </w:pPr>
            <w:r w:rsidRPr="00172622">
              <w:rPr>
                <w:rFonts w:ascii="PT Astra Serif" w:hAnsi="PT Astra Serif"/>
                <w:sz w:val="26"/>
                <w:szCs w:val="26"/>
              </w:rPr>
              <w:t>5</w:t>
            </w:r>
          </w:p>
        </w:tc>
        <w:tc>
          <w:tcPr>
            <w:tcW w:w="5953"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83"/>
              <w:contextualSpacing/>
              <w:jc w:val="both"/>
              <w:rPr>
                <w:rFonts w:ascii="PT Astra Serif" w:hAnsi="PT Astra Serif"/>
                <w:sz w:val="26"/>
                <w:szCs w:val="26"/>
              </w:rPr>
            </w:pPr>
            <w:r w:rsidRPr="00172622">
              <w:rPr>
                <w:rFonts w:ascii="PT Astra Serif" w:hAnsi="PT Astra Serif"/>
                <w:sz w:val="26"/>
                <w:szCs w:val="26"/>
              </w:rPr>
              <w:t>Итоговое повторение</w:t>
            </w:r>
          </w:p>
        </w:tc>
        <w:tc>
          <w:tcPr>
            <w:tcW w:w="2552" w:type="dxa"/>
            <w:tcBorders>
              <w:top w:val="single" w:sz="4" w:space="0" w:color="231F20"/>
              <w:left w:val="single" w:sz="4" w:space="0" w:color="231F20"/>
              <w:bottom w:val="single" w:sz="4" w:space="0" w:color="231F20"/>
              <w:right w:val="single" w:sz="4" w:space="0" w:color="231F20"/>
            </w:tcBorders>
          </w:tcPr>
          <w:p w:rsidR="000C299D" w:rsidRPr="00172622" w:rsidRDefault="000C299D" w:rsidP="000C299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1</w:t>
            </w:r>
          </w:p>
        </w:tc>
      </w:tr>
    </w:tbl>
    <w:p w:rsidR="000C299D" w:rsidRPr="00172622" w:rsidRDefault="000C299D" w:rsidP="000C299D">
      <w:pPr>
        <w:spacing w:after="0" w:line="360" w:lineRule="auto"/>
        <w:ind w:firstLine="709"/>
        <w:contextualSpacing/>
        <w:jc w:val="both"/>
        <w:rPr>
          <w:rFonts w:ascii="PT Astra Serif" w:hAnsi="PT Astra Serif"/>
          <w:sz w:val="26"/>
          <w:szCs w:val="26"/>
        </w:rPr>
      </w:pPr>
    </w:p>
    <w:p w:rsidR="003F2C35" w:rsidRPr="00172622" w:rsidRDefault="000C299D" w:rsidP="003F2C35">
      <w:pPr>
        <w:pStyle w:val="a4"/>
        <w:numPr>
          <w:ilvl w:val="0"/>
          <w:numId w:val="13"/>
        </w:numPr>
        <w:spacing w:after="0" w:line="360" w:lineRule="auto"/>
        <w:ind w:left="0" w:firstLine="709"/>
        <w:jc w:val="both"/>
        <w:rPr>
          <w:rFonts w:ascii="PT Astra Serif" w:hAnsi="PT Astra Serif"/>
          <w:sz w:val="26"/>
          <w:szCs w:val="26"/>
        </w:rPr>
      </w:pPr>
      <w:r w:rsidRPr="00172622">
        <w:rPr>
          <w:rFonts w:ascii="PT Astra Serif" w:hAnsi="PT Astra Serif"/>
          <w:sz w:val="26"/>
          <w:szCs w:val="26"/>
        </w:rPr>
        <w:t xml:space="preserve">С 2023/24 учебного года </w:t>
      </w:r>
      <w:r w:rsidRPr="00172622">
        <w:rPr>
          <w:rFonts w:ascii="PT Astra Serif" w:hAnsi="PT Astra Serif"/>
          <w:b/>
          <w:sz w:val="26"/>
          <w:szCs w:val="26"/>
        </w:rPr>
        <w:t>поэтапно вводится</w:t>
      </w:r>
      <w:r w:rsidRPr="00172622">
        <w:rPr>
          <w:rFonts w:ascii="PT Astra Serif" w:hAnsi="PT Astra Serif"/>
          <w:sz w:val="26"/>
          <w:szCs w:val="26"/>
        </w:rPr>
        <w:t xml:space="preserve"> изучение учебного предмета </w:t>
      </w:r>
      <w:r w:rsidR="00557E40">
        <w:rPr>
          <w:rFonts w:ascii="PT Astra Serif" w:hAnsi="PT Astra Serif"/>
          <w:sz w:val="26"/>
          <w:szCs w:val="26"/>
        </w:rPr>
        <w:t>«</w:t>
      </w:r>
      <w:r w:rsidRPr="00172622">
        <w:rPr>
          <w:rFonts w:ascii="PT Astra Serif" w:hAnsi="PT Astra Serif"/>
          <w:sz w:val="26"/>
          <w:szCs w:val="26"/>
        </w:rPr>
        <w:t>Основы духовно-нравственной культуры народов России</w:t>
      </w:r>
      <w:r w:rsidR="00557E40">
        <w:rPr>
          <w:rFonts w:ascii="PT Astra Serif" w:hAnsi="PT Astra Serif"/>
          <w:sz w:val="26"/>
          <w:szCs w:val="26"/>
        </w:rPr>
        <w:t>»</w:t>
      </w:r>
      <w:r w:rsidRPr="00172622">
        <w:rPr>
          <w:rFonts w:ascii="PT Astra Serif" w:hAnsi="PT Astra Serif"/>
          <w:sz w:val="26"/>
          <w:szCs w:val="26"/>
        </w:rPr>
        <w:t xml:space="preserve"> с 5 по 9 классы, что необходимо предусмотреть в учебном плане 5-х классов (пп.31.1, а.9 ФГОС ООО). В случае, если в 2022-2023 учебном году в образовательной организации не реализовывалось преподавание в 5 классе учебного предмета «Основы духовно-нравственной культуры народов России» при внедрении 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образовательной программы по учебному предмету «Основы духовно-нравственной культуры народов России» за 5-6 классы в течение одного учебного года. </w:t>
      </w:r>
    </w:p>
    <w:p w:rsidR="000C299D" w:rsidRPr="00172622" w:rsidRDefault="000C299D" w:rsidP="003F2C35">
      <w:pPr>
        <w:pStyle w:val="a4"/>
        <w:numPr>
          <w:ilvl w:val="0"/>
          <w:numId w:val="13"/>
        </w:numPr>
        <w:spacing w:after="0" w:line="360" w:lineRule="auto"/>
        <w:ind w:left="0" w:firstLine="709"/>
        <w:jc w:val="both"/>
        <w:rPr>
          <w:rFonts w:ascii="PT Astra Serif" w:hAnsi="PT Astra Serif"/>
          <w:b/>
          <w:sz w:val="26"/>
          <w:szCs w:val="26"/>
        </w:rPr>
      </w:pPr>
      <w:r w:rsidRPr="00172622">
        <w:rPr>
          <w:rFonts w:ascii="PT Astra Serif" w:hAnsi="PT Astra Serif"/>
          <w:sz w:val="26"/>
          <w:szCs w:val="26"/>
        </w:rPr>
        <w:t>При реализации 1, 3-</w:t>
      </w:r>
      <w:r w:rsidR="00D660A3" w:rsidRPr="00172622">
        <w:rPr>
          <w:rFonts w:ascii="PT Astra Serif" w:hAnsi="PT Astra Serif"/>
          <w:sz w:val="26"/>
          <w:szCs w:val="26"/>
        </w:rPr>
        <w:t>5</w:t>
      </w:r>
      <w:r w:rsidRPr="00172622">
        <w:rPr>
          <w:rFonts w:ascii="PT Astra Serif" w:hAnsi="PT Astra Serif"/>
          <w:sz w:val="26"/>
          <w:szCs w:val="26"/>
        </w:rPr>
        <w:t xml:space="preserve"> вариантов федерального учебного плана количество часов на </w:t>
      </w:r>
      <w:r w:rsidRPr="00172622">
        <w:rPr>
          <w:rFonts w:ascii="PT Astra Serif" w:hAnsi="PT Astra Serif"/>
          <w:b/>
          <w:sz w:val="26"/>
          <w:szCs w:val="26"/>
        </w:rPr>
        <w:t>физическую культуру</w:t>
      </w:r>
      <w:r w:rsidRPr="00172622">
        <w:rPr>
          <w:rFonts w:ascii="PT Astra Serif" w:hAnsi="PT Astra Serif"/>
          <w:sz w:val="26"/>
          <w:szCs w:val="26"/>
        </w:rPr>
        <w:t xml:space="preserve"> составляет 2, третий час рекомендуется реализовывать образовательной организацией </w:t>
      </w:r>
      <w:r w:rsidRPr="00172622">
        <w:rPr>
          <w:rFonts w:ascii="PT Astra Serif" w:hAnsi="PT Astra Serif"/>
          <w:b/>
          <w:sz w:val="26"/>
          <w:szCs w:val="26"/>
        </w:rPr>
        <w:t xml:space="preserve">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D660A3" w:rsidRPr="00172622" w:rsidRDefault="00A66CD5" w:rsidP="00D660A3">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Вариант изучения предмета «Физическая культура» выбирается в соответствии с возможностями образовательной организации. Возможен зачет результатов 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w:t>
      </w:r>
    </w:p>
    <w:p w:rsidR="00A66CD5" w:rsidRPr="00172622" w:rsidRDefault="00A66CD5" w:rsidP="00D660A3">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необходимых условий (п. 33.1 ФГОС ООО).</w:t>
      </w:r>
    </w:p>
    <w:p w:rsidR="00A66CD5" w:rsidRPr="00172622" w:rsidRDefault="00A66CD5" w:rsidP="00172622">
      <w:pPr>
        <w:spacing w:after="0" w:line="360" w:lineRule="auto"/>
        <w:contextualSpacing/>
        <w:jc w:val="center"/>
        <w:rPr>
          <w:rFonts w:ascii="PT Astra Serif" w:hAnsi="PT Astra Serif"/>
          <w:b/>
          <w:sz w:val="26"/>
          <w:szCs w:val="26"/>
        </w:rPr>
      </w:pPr>
      <w:r w:rsidRPr="00172622">
        <w:rPr>
          <w:rFonts w:ascii="PT Astra Serif" w:hAnsi="PT Astra Serif"/>
          <w:b/>
          <w:sz w:val="26"/>
          <w:szCs w:val="26"/>
        </w:rPr>
        <w:t>Особенности формирования планов внеурочной деятельности в ООП ООО</w:t>
      </w:r>
    </w:p>
    <w:p w:rsidR="00D660A3" w:rsidRPr="00172622" w:rsidRDefault="00D660A3" w:rsidP="00D660A3">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При планировании внеурочной деятельности на уровне основного образования необходимо руководствоваться рекомендациями, содержащимися в федеральной образовательной программе (организационный раздел, план внеурочной деятельности), а также использовать Методические рекомендации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D660A3" w:rsidRPr="00172622" w:rsidRDefault="00D660A3" w:rsidP="00D660A3">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w:t>
      </w:r>
      <w:r w:rsidR="00172622">
        <w:rPr>
          <w:rFonts w:ascii="PT Astra Serif" w:hAnsi="PT Astra Serif"/>
          <w:sz w:val="26"/>
          <w:szCs w:val="26"/>
        </w:rPr>
        <w:t xml:space="preserve"> </w:t>
      </w:r>
      <w:hyperlink r:id="rId19" w:history="1">
        <w:r w:rsidRPr="00172622">
          <w:rPr>
            <w:rFonts w:ascii="PT Astra Serif" w:hAnsi="PT Astra Serif"/>
            <w:sz w:val="26"/>
            <w:szCs w:val="26"/>
          </w:rPr>
          <w:t>https://edsoo.ru/Vneurochnaya_deyatelnost.htm</w:t>
        </w:r>
      </w:hyperlink>
      <w:r w:rsidR="00557E40">
        <w:t>.</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План внеурочной деятельности </w:t>
      </w:r>
      <w:proofErr w:type="gramStart"/>
      <w:r w:rsidRPr="00172622">
        <w:rPr>
          <w:rFonts w:ascii="PT Astra Serif" w:hAnsi="PT Astra Serif"/>
          <w:sz w:val="26"/>
          <w:szCs w:val="26"/>
        </w:rPr>
        <w:t>представляет собой описание целостной системы функционирования образовательной организации в сфере внеурочной деятельности и может</w:t>
      </w:r>
      <w:proofErr w:type="gramEnd"/>
      <w:r w:rsidRPr="00172622">
        <w:rPr>
          <w:rFonts w:ascii="PT Astra Serif" w:hAnsi="PT Astra Serif"/>
          <w:sz w:val="26"/>
          <w:szCs w:val="26"/>
        </w:rPr>
        <w:t xml:space="preserve"> включать в себя:</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D2F54" w:rsidRPr="00172622" w:rsidRDefault="00ED2F54" w:rsidP="00ED2F54">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ED2F54" w:rsidRPr="00172622" w:rsidRDefault="00172622" w:rsidP="00ED2F54">
      <w:pPr>
        <w:spacing w:after="0" w:line="360" w:lineRule="auto"/>
        <w:ind w:firstLine="709"/>
        <w:contextualSpacing/>
        <w:jc w:val="both"/>
        <w:rPr>
          <w:rFonts w:ascii="PT Astra Serif" w:hAnsi="PT Astra Serif"/>
          <w:sz w:val="26"/>
          <w:szCs w:val="26"/>
        </w:rPr>
      </w:pPr>
      <w:r>
        <w:rPr>
          <w:rFonts w:ascii="PT Astra Serif" w:hAnsi="PT Astra Serif"/>
          <w:b/>
          <w:sz w:val="26"/>
          <w:szCs w:val="26"/>
        </w:rPr>
        <w:t>1</w:t>
      </w:r>
      <w:r w:rsidR="00ED2F54" w:rsidRPr="00172622">
        <w:rPr>
          <w:rFonts w:ascii="PT Astra Serif" w:hAnsi="PT Astra Serif"/>
          <w:b/>
          <w:sz w:val="26"/>
          <w:szCs w:val="26"/>
        </w:rPr>
        <w:t xml:space="preserve"> час</w:t>
      </w:r>
      <w:r w:rsidR="00ED2F54" w:rsidRPr="00172622">
        <w:rPr>
          <w:rFonts w:ascii="PT Astra Serif" w:hAnsi="PT Astra Serif"/>
          <w:sz w:val="26"/>
          <w:szCs w:val="26"/>
        </w:rPr>
        <w:t xml:space="preserve"> </w:t>
      </w:r>
      <w:r w:rsidR="00ED2F54" w:rsidRPr="00172622">
        <w:rPr>
          <w:rFonts w:ascii="PT Astra Serif" w:hAnsi="PT Astra Serif"/>
          <w:b/>
          <w:sz w:val="26"/>
          <w:szCs w:val="26"/>
        </w:rPr>
        <w:t>в неделю</w:t>
      </w:r>
      <w:r w:rsidR="00ED2F54" w:rsidRPr="00172622">
        <w:rPr>
          <w:rFonts w:ascii="PT Astra Serif" w:hAnsi="PT Astra Serif"/>
          <w:sz w:val="26"/>
          <w:szCs w:val="26"/>
        </w:rPr>
        <w:t xml:space="preserve"> отводить на внеурочное занятие </w:t>
      </w:r>
      <w:r w:rsidR="00557E40">
        <w:rPr>
          <w:rFonts w:ascii="PT Astra Serif" w:hAnsi="PT Astra Serif"/>
          <w:sz w:val="26"/>
          <w:szCs w:val="26"/>
        </w:rPr>
        <w:t>«</w:t>
      </w:r>
      <w:r w:rsidR="00ED2F54" w:rsidRPr="00172622">
        <w:rPr>
          <w:rFonts w:ascii="PT Astra Serif" w:hAnsi="PT Astra Serif"/>
          <w:sz w:val="26"/>
          <w:szCs w:val="26"/>
        </w:rPr>
        <w:t xml:space="preserve">Разговоры о </w:t>
      </w:r>
      <w:proofErr w:type="gramStart"/>
      <w:r w:rsidR="00ED2F54" w:rsidRPr="00172622">
        <w:rPr>
          <w:rFonts w:ascii="PT Astra Serif" w:hAnsi="PT Astra Serif"/>
          <w:sz w:val="26"/>
          <w:szCs w:val="26"/>
        </w:rPr>
        <w:t>важном</w:t>
      </w:r>
      <w:proofErr w:type="gramEnd"/>
      <w:r w:rsidR="00557E40">
        <w:rPr>
          <w:rFonts w:ascii="PT Astra Serif" w:hAnsi="PT Astra Serif"/>
          <w:sz w:val="26"/>
          <w:szCs w:val="26"/>
        </w:rPr>
        <w:t>»</w:t>
      </w:r>
      <w:r w:rsidR="00ED2F54" w:rsidRPr="00172622">
        <w:rPr>
          <w:rFonts w:ascii="PT Astra Serif" w:hAnsi="PT Astra Serif"/>
          <w:sz w:val="26"/>
          <w:szCs w:val="26"/>
        </w:rPr>
        <w:t>.</w:t>
      </w:r>
    </w:p>
    <w:p w:rsidR="00557E40" w:rsidRDefault="00ED2F54" w:rsidP="00ED2F54">
      <w:pPr>
        <w:spacing w:after="0" w:line="360" w:lineRule="auto"/>
        <w:ind w:firstLine="709"/>
        <w:contextualSpacing/>
        <w:jc w:val="both"/>
        <w:rPr>
          <w:rFonts w:ascii="PT Astra Serif" w:hAnsi="PT Astra Serif"/>
          <w:sz w:val="26"/>
          <w:szCs w:val="26"/>
        </w:rPr>
      </w:pPr>
      <w:proofErr w:type="gramStart"/>
      <w:r w:rsidRPr="00172622">
        <w:rPr>
          <w:rFonts w:ascii="PT Astra Serif" w:hAnsi="PT Astra Serif"/>
          <w:sz w:val="26"/>
          <w:szCs w:val="26"/>
        </w:rPr>
        <w:t xml:space="preserve">Внеурочные занятия </w:t>
      </w:r>
      <w:r w:rsidR="00557E40">
        <w:rPr>
          <w:rFonts w:ascii="PT Astra Serif" w:hAnsi="PT Astra Serif"/>
          <w:sz w:val="26"/>
          <w:szCs w:val="26"/>
        </w:rPr>
        <w:t>«</w:t>
      </w:r>
      <w:r w:rsidRPr="00172622">
        <w:rPr>
          <w:rFonts w:ascii="PT Astra Serif" w:hAnsi="PT Astra Serif"/>
          <w:sz w:val="26"/>
          <w:szCs w:val="26"/>
        </w:rPr>
        <w:t>Разговоры о важном</w:t>
      </w:r>
      <w:r w:rsidR="00557E40">
        <w:rPr>
          <w:rFonts w:ascii="PT Astra Serif" w:hAnsi="PT Astra Serif"/>
          <w:sz w:val="26"/>
          <w:szCs w:val="26"/>
        </w:rPr>
        <w:t>»</w:t>
      </w:r>
      <w:r w:rsidRPr="00172622">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172622">
        <w:rPr>
          <w:rFonts w:ascii="PT Astra Serif" w:hAnsi="PT Astra Serif"/>
          <w:sz w:val="26"/>
          <w:szCs w:val="26"/>
        </w:rPr>
        <w:t xml:space="preserve"> </w:t>
      </w:r>
      <w:proofErr w:type="gramStart"/>
      <w:r w:rsidRPr="00172622">
        <w:rPr>
          <w:rFonts w:ascii="PT Astra Serif" w:hAnsi="PT Astra Serif"/>
          <w:sz w:val="26"/>
          <w:szCs w:val="26"/>
        </w:rPr>
        <w:t xml:space="preserve">Внеурочные занятия </w:t>
      </w:r>
      <w:r w:rsidR="00557E40">
        <w:rPr>
          <w:rFonts w:ascii="PT Astra Serif" w:hAnsi="PT Astra Serif"/>
          <w:sz w:val="26"/>
          <w:szCs w:val="26"/>
        </w:rPr>
        <w:t>«</w:t>
      </w:r>
      <w:r w:rsidRPr="00172622">
        <w:rPr>
          <w:rFonts w:ascii="PT Astra Serif" w:hAnsi="PT Astra Serif"/>
          <w:sz w:val="26"/>
          <w:szCs w:val="26"/>
        </w:rPr>
        <w:t>Разговоры о важном</w:t>
      </w:r>
      <w:r w:rsidR="00557E40">
        <w:rPr>
          <w:rFonts w:ascii="PT Astra Serif" w:hAnsi="PT Astra Serif"/>
          <w:sz w:val="26"/>
          <w:szCs w:val="26"/>
        </w:rPr>
        <w:t>»</w:t>
      </w:r>
      <w:r w:rsidRPr="00172622">
        <w:rPr>
          <w:rFonts w:ascii="PT Astra Serif" w:hAnsi="PT Astra Serif"/>
          <w:sz w:val="26"/>
          <w:szCs w:val="26"/>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(Программа курса внеурочной деятельности</w:t>
      </w:r>
      <w:r w:rsidR="00DC5D65" w:rsidRPr="00172622">
        <w:rPr>
          <w:rFonts w:ascii="PT Astra Serif" w:hAnsi="PT Astra Serif"/>
          <w:sz w:val="26"/>
          <w:szCs w:val="26"/>
        </w:rPr>
        <w:t xml:space="preserve"> «Разговоры о важном»</w:t>
      </w:r>
      <w:r w:rsidRPr="00172622">
        <w:rPr>
          <w:rFonts w:ascii="PT Astra Serif" w:hAnsi="PT Astra Serif"/>
          <w:sz w:val="26"/>
          <w:szCs w:val="26"/>
        </w:rPr>
        <w:t>, одобренная решением федерального учебно-методического объединения по общему образованию, протокол 6/22 от 15.09.2022 г., см.:</w:t>
      </w:r>
      <w:proofErr w:type="gramEnd"/>
    </w:p>
    <w:p w:rsidR="00ED2F54" w:rsidRPr="00172622" w:rsidRDefault="00CA392D" w:rsidP="00ED2F54">
      <w:pPr>
        <w:spacing w:after="0" w:line="360" w:lineRule="auto"/>
        <w:ind w:firstLine="709"/>
        <w:contextualSpacing/>
        <w:jc w:val="both"/>
        <w:rPr>
          <w:rFonts w:ascii="PT Astra Serif" w:hAnsi="PT Astra Serif"/>
          <w:sz w:val="26"/>
          <w:szCs w:val="26"/>
        </w:rPr>
      </w:pPr>
      <w:hyperlink r:id="rId20" w:history="1">
        <w:r w:rsidR="00ED2F54" w:rsidRPr="00172622">
          <w:rPr>
            <w:rFonts w:ascii="PT Astra Serif" w:hAnsi="PT Astra Serif"/>
            <w:sz w:val="26"/>
            <w:szCs w:val="26"/>
          </w:rPr>
          <w:t>https://edsoo.ru/Primernaya_rabochaya_programma_kursa_vneurochnoj_deyatelnosti_Razgovori_o_vazhnom_NOO_OOO_SOO_.htm</w:t>
        </w:r>
      </w:hyperlink>
      <w:proofErr w:type="gramStart"/>
      <w:r w:rsidR="00ED2F54" w:rsidRPr="00172622">
        <w:rPr>
          <w:rFonts w:ascii="PT Astra Serif" w:hAnsi="PT Astra Serif"/>
          <w:sz w:val="26"/>
          <w:szCs w:val="26"/>
        </w:rPr>
        <w:t xml:space="preserve"> )</w:t>
      </w:r>
      <w:proofErr w:type="gramEnd"/>
      <w:r w:rsidR="00ED2F54" w:rsidRPr="00172622">
        <w:rPr>
          <w:rFonts w:ascii="PT Astra Serif" w:hAnsi="PT Astra Serif"/>
          <w:sz w:val="26"/>
          <w:szCs w:val="26"/>
        </w:rPr>
        <w:t>;</w:t>
      </w:r>
    </w:p>
    <w:p w:rsidR="00ED2F54" w:rsidRPr="00172622" w:rsidRDefault="00ED2F54" w:rsidP="00ED2F54">
      <w:pPr>
        <w:spacing w:after="0" w:line="360" w:lineRule="auto"/>
        <w:ind w:firstLine="709"/>
        <w:contextualSpacing/>
        <w:jc w:val="both"/>
        <w:rPr>
          <w:rFonts w:ascii="PT Astra Serif" w:hAnsi="PT Astra Serif"/>
          <w:sz w:val="26"/>
          <w:szCs w:val="26"/>
        </w:rPr>
      </w:pPr>
      <w:r w:rsidRPr="00172622">
        <w:rPr>
          <w:rFonts w:ascii="PT Astra Serif" w:hAnsi="PT Astra Serif"/>
          <w:b/>
          <w:sz w:val="26"/>
          <w:szCs w:val="26"/>
        </w:rPr>
        <w:t>1 час в неделю</w:t>
      </w:r>
      <w:r w:rsidRPr="00172622">
        <w:rPr>
          <w:rFonts w:ascii="PT Astra Serif" w:hAnsi="PT Astra Serif"/>
          <w:sz w:val="26"/>
          <w:szCs w:val="26"/>
        </w:rPr>
        <w:t xml:space="preserve"> — на занятия по формированию функциональной грамотности обучающихся (в том числе финансовой грамотности). Программа курса внеурочной деятельности «Функциональная грамотность: учимся для жизни», одобренная решением федерального учебно-методического объединения по общему образованию, протокол 7/22 от 29.09.2022 г. см.: </w:t>
      </w:r>
      <w:hyperlink r:id="rId21" w:history="1">
        <w:r w:rsidRPr="00172622">
          <w:rPr>
            <w:rFonts w:ascii="PT Astra Serif" w:hAnsi="PT Astra Serif"/>
            <w:sz w:val="26"/>
            <w:szCs w:val="26"/>
          </w:rPr>
          <w:t>https://edsoo.ru/Primernaya_rabochaya_programma_kursa_vneurochnoj_deyatelnosti_Funkcionalnaya_gramotnost_uchimsya_dlya_zhizni_osnovnoe_obschee_obrazov.htm</w:t>
        </w:r>
      </w:hyperlink>
      <w:r w:rsidRPr="00172622">
        <w:rPr>
          <w:rFonts w:ascii="PT Astra Serif" w:hAnsi="PT Astra Serif"/>
          <w:sz w:val="26"/>
          <w:szCs w:val="26"/>
        </w:rPr>
        <w:t xml:space="preserve"> </w:t>
      </w:r>
    </w:p>
    <w:p w:rsidR="00DC5D65" w:rsidRPr="00172622" w:rsidRDefault="00ED2F54" w:rsidP="00DC5D65">
      <w:pPr>
        <w:spacing w:after="0" w:line="360" w:lineRule="auto"/>
        <w:ind w:firstLine="709"/>
        <w:contextualSpacing/>
        <w:jc w:val="both"/>
        <w:rPr>
          <w:rFonts w:ascii="PT Astra Serif" w:hAnsi="PT Astra Serif"/>
          <w:sz w:val="26"/>
          <w:szCs w:val="26"/>
        </w:rPr>
      </w:pPr>
      <w:r w:rsidRPr="00172622">
        <w:rPr>
          <w:rFonts w:ascii="PT Astra Serif" w:hAnsi="PT Astra Serif"/>
          <w:b/>
          <w:sz w:val="26"/>
          <w:szCs w:val="26"/>
        </w:rPr>
        <w:t>1 час в неделю</w:t>
      </w:r>
      <w:r w:rsidRPr="00172622">
        <w:rPr>
          <w:rFonts w:ascii="PT Astra Serif" w:hAnsi="PT Astra Serif"/>
          <w:sz w:val="26"/>
          <w:szCs w:val="26"/>
        </w:rPr>
        <w:tab/>
        <w:t xml:space="preserve">- на занятия, направленные на удовлетворение профориентационных интересов и потребностей обучающихся. </w:t>
      </w:r>
      <w:r w:rsidR="00DC5D65" w:rsidRPr="00172622">
        <w:rPr>
          <w:rFonts w:ascii="PT Astra Serif" w:hAnsi="PT Astra Serif"/>
          <w:sz w:val="26"/>
          <w:szCs w:val="26"/>
        </w:rPr>
        <w:t>Программа курса внеурочной деятельности «Профориентация» (основное общее образование), одобренная решением федерального учебно-методического объединения по общему образованию, протокол 5/22 от 25.08.2022 г., см.:</w:t>
      </w:r>
      <w:r w:rsidR="00005B62" w:rsidRPr="00172622">
        <w:rPr>
          <w:rFonts w:ascii="PT Astra Serif" w:hAnsi="PT Astra Serif"/>
          <w:sz w:val="26"/>
          <w:szCs w:val="26"/>
        </w:rPr>
        <w:t xml:space="preserve"> </w:t>
      </w:r>
      <w:hyperlink r:id="rId22" w:history="1">
        <w:r w:rsidR="00005B62" w:rsidRPr="00172622">
          <w:rPr>
            <w:rFonts w:ascii="PT Astra Serif" w:hAnsi="PT Astra Serif"/>
            <w:sz w:val="26"/>
            <w:szCs w:val="26"/>
          </w:rPr>
          <w:t>https://edsoo.ru/Primernaya_rabochaya_programma_kursa_vneurochnoj_deyatelnosti_Proforientaciya_osnovnoe_obschee_obrazovanie_.htm</w:t>
        </w:r>
      </w:hyperlink>
      <w:r w:rsidR="00005B62" w:rsidRPr="00172622">
        <w:rPr>
          <w:rFonts w:ascii="PT Astra Serif" w:hAnsi="PT Astra Serif"/>
          <w:sz w:val="26"/>
          <w:szCs w:val="26"/>
        </w:rPr>
        <w:t xml:space="preserve">. </w:t>
      </w:r>
    </w:p>
    <w:p w:rsidR="00ED2F54" w:rsidRPr="00172622" w:rsidRDefault="00DC5D65" w:rsidP="00ED2F54">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Также о</w:t>
      </w:r>
      <w:r w:rsidR="00ED2F54" w:rsidRPr="00172622">
        <w:rPr>
          <w:rFonts w:ascii="PT Astra Serif" w:hAnsi="PT Astra Serif"/>
          <w:sz w:val="26"/>
          <w:szCs w:val="26"/>
        </w:rPr>
        <w:t xml:space="preserve">бращаем внимание что в Минпросвещения России разработана </w:t>
      </w:r>
      <w:r w:rsidR="00ED2F54" w:rsidRPr="00172622">
        <w:rPr>
          <w:rFonts w:ascii="PT Astra Serif" w:hAnsi="PT Astra Serif"/>
          <w:b/>
          <w:sz w:val="26"/>
          <w:szCs w:val="26"/>
        </w:rPr>
        <w:t>единая модель профориентации школьников</w:t>
      </w:r>
      <w:r w:rsidR="00ED2F54" w:rsidRPr="00172622">
        <w:rPr>
          <w:rFonts w:ascii="PT Astra Serif" w:hAnsi="PT Astra Serif"/>
          <w:sz w:val="26"/>
          <w:szCs w:val="26"/>
        </w:rPr>
        <w:t xml:space="preserve"> </w:t>
      </w:r>
      <w:r w:rsidR="00ED2F54" w:rsidRPr="00172622">
        <w:rPr>
          <w:rFonts w:ascii="PT Astra Serif" w:hAnsi="PT Astra Serif"/>
          <w:b/>
          <w:sz w:val="26"/>
          <w:szCs w:val="26"/>
        </w:rPr>
        <w:t>6-11 классов</w:t>
      </w:r>
      <w:r w:rsidR="00ED2F54" w:rsidRPr="00172622">
        <w:rPr>
          <w:rFonts w:ascii="PT Astra Serif" w:hAnsi="PT Astra Serif"/>
          <w:sz w:val="26"/>
          <w:szCs w:val="26"/>
        </w:rPr>
        <w:t xml:space="preserve">, которая </w:t>
      </w:r>
      <w:r w:rsidR="00ED2F54" w:rsidRPr="00172622">
        <w:rPr>
          <w:rFonts w:ascii="PT Astra Serif" w:hAnsi="PT Astra Serif"/>
          <w:b/>
          <w:sz w:val="26"/>
          <w:szCs w:val="26"/>
        </w:rPr>
        <w:t>рекомендована</w:t>
      </w:r>
      <w:r w:rsidR="00ED2F54" w:rsidRPr="00172622">
        <w:rPr>
          <w:rFonts w:ascii="PT Astra Serif" w:hAnsi="PT Astra Serif"/>
          <w:sz w:val="26"/>
          <w:szCs w:val="26"/>
        </w:rPr>
        <w:t xml:space="preserve"> к реализации в образовательных организациях с 1 сентября 2023 года</w:t>
      </w:r>
      <w:r w:rsidRPr="00172622">
        <w:rPr>
          <w:rFonts w:ascii="PT Astra Serif" w:hAnsi="PT Astra Serif"/>
          <w:sz w:val="26"/>
          <w:szCs w:val="26"/>
        </w:rPr>
        <w:t xml:space="preserve"> в рамках урочной и внеурочной деятельности, воспитательных мероприятий</w:t>
      </w:r>
      <w:r w:rsidR="00120554">
        <w:rPr>
          <w:rFonts w:ascii="PT Astra Serif" w:hAnsi="PT Astra Serif"/>
          <w:sz w:val="26"/>
          <w:szCs w:val="26"/>
        </w:rPr>
        <w:t xml:space="preserve"> (подробнее: на сайте </w:t>
      </w:r>
      <w:hyperlink r:id="rId23" w:history="1">
        <w:r w:rsidR="00120554" w:rsidRPr="00410C46">
          <w:rPr>
            <w:rStyle w:val="a3"/>
            <w:rFonts w:ascii="PT Astra Serif" w:hAnsi="PT Astra Serif"/>
            <w:sz w:val="26"/>
            <w:szCs w:val="26"/>
          </w:rPr>
          <w:t>https://bvbinfo.ru/for-teachers</w:t>
        </w:r>
      </w:hyperlink>
      <w:r w:rsidR="00120554">
        <w:rPr>
          <w:rFonts w:ascii="PT Astra Serif" w:hAnsi="PT Astra Serif"/>
          <w:sz w:val="26"/>
          <w:szCs w:val="26"/>
        </w:rPr>
        <w:t>, где представлены методические материалы и программа внеурочной деятельности)</w:t>
      </w:r>
      <w:r w:rsidR="00ED2F54" w:rsidRPr="00172622">
        <w:rPr>
          <w:rFonts w:ascii="PT Astra Serif" w:hAnsi="PT Astra Serif"/>
          <w:sz w:val="26"/>
          <w:szCs w:val="26"/>
        </w:rPr>
        <w:t xml:space="preserve">. </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65575" w:rsidRPr="00172622" w:rsidRDefault="00D6557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276B3" w:rsidRPr="00172622" w:rsidRDefault="00D65575" w:rsidP="002276B3">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r w:rsidR="002276B3" w:rsidRPr="00172622">
        <w:rPr>
          <w:rFonts w:ascii="PT Astra Serif" w:hAnsi="PT Astra Serif"/>
          <w:sz w:val="26"/>
          <w:szCs w:val="26"/>
        </w:rPr>
        <w:t xml:space="preserve"> </w:t>
      </w:r>
    </w:p>
    <w:p w:rsidR="00117A83" w:rsidRDefault="00117A83" w:rsidP="0007449B">
      <w:pPr>
        <w:spacing w:after="0" w:line="360" w:lineRule="auto"/>
        <w:ind w:firstLine="709"/>
        <w:contextualSpacing/>
        <w:jc w:val="both"/>
        <w:rPr>
          <w:rFonts w:ascii="PT Astra Serif" w:hAnsi="PT Astra Serif"/>
          <w:b/>
          <w:sz w:val="26"/>
          <w:szCs w:val="26"/>
        </w:rPr>
      </w:pPr>
    </w:p>
    <w:p w:rsidR="00A66CD5" w:rsidRPr="00172622" w:rsidRDefault="00A66CD5" w:rsidP="0007449B">
      <w:pPr>
        <w:spacing w:after="0" w:line="360" w:lineRule="auto"/>
        <w:ind w:firstLine="709"/>
        <w:contextualSpacing/>
        <w:jc w:val="both"/>
        <w:rPr>
          <w:rFonts w:ascii="PT Astra Serif" w:hAnsi="PT Astra Serif"/>
          <w:b/>
          <w:sz w:val="26"/>
          <w:szCs w:val="26"/>
        </w:rPr>
      </w:pPr>
      <w:r w:rsidRPr="00172622">
        <w:rPr>
          <w:rFonts w:ascii="PT Astra Serif" w:hAnsi="PT Astra Serif"/>
          <w:b/>
          <w:sz w:val="26"/>
          <w:szCs w:val="26"/>
        </w:rPr>
        <w:t>Формирование и реализация индивидуальных учебных планов</w:t>
      </w:r>
    </w:p>
    <w:p w:rsidR="00117A83"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В </w:t>
      </w:r>
      <w:proofErr w:type="gramStart"/>
      <w:r w:rsidRPr="00172622">
        <w:rPr>
          <w:rFonts w:ascii="PT Astra Serif" w:hAnsi="PT Astra Serif"/>
          <w:sz w:val="26"/>
          <w:szCs w:val="26"/>
        </w:rPr>
        <w:t>целях</w:t>
      </w:r>
      <w:proofErr w:type="gramEnd"/>
      <w:r w:rsidRPr="00172622">
        <w:rPr>
          <w:rFonts w:ascii="PT Astra Serif" w:hAnsi="PT Astra Serif"/>
          <w:sz w:val="26"/>
          <w:szCs w:val="26"/>
        </w:rPr>
        <w:t xml:space="preserve">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2276B3" w:rsidRPr="00172622">
        <w:rPr>
          <w:rFonts w:ascii="PT Astra Serif" w:hAnsi="PT Astra Serif"/>
          <w:sz w:val="26"/>
          <w:szCs w:val="26"/>
        </w:rPr>
        <w:t>основного</w:t>
      </w:r>
      <w:r w:rsidRPr="00172622">
        <w:rPr>
          <w:rFonts w:ascii="PT Astra Serif" w:hAnsi="PT Astra Serif"/>
          <w:sz w:val="26"/>
          <w:szCs w:val="26"/>
        </w:rPr>
        <w:t xml:space="preserve"> общего образования в порядке, установленном локальными нормативными актами. </w:t>
      </w: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При формировании индивидуальных учебных планов допускается:</w:t>
      </w:r>
    </w:p>
    <w:p w:rsidR="00A66CD5"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сочетание различных форм обучения (ч, 4 ст. 17 Закона № 273-ФЗ);</w:t>
      </w:r>
    </w:p>
    <w:p w:rsidR="00A66CD5"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ускоренное обучение в пределах осваиваемой образовательной программы в порядке, установленном локальными нормативными актами (п. </w:t>
      </w:r>
      <w:r w:rsidR="00C87923" w:rsidRPr="00172622">
        <w:rPr>
          <w:rFonts w:ascii="PT Astra Serif" w:hAnsi="PT Astra Serif"/>
          <w:sz w:val="26"/>
          <w:szCs w:val="26"/>
        </w:rPr>
        <w:t>3</w:t>
      </w:r>
      <w:r w:rsidRPr="00172622">
        <w:rPr>
          <w:rFonts w:ascii="PT Astra Serif" w:hAnsi="PT Astra Serif"/>
          <w:sz w:val="26"/>
          <w:szCs w:val="26"/>
        </w:rPr>
        <w:t xml:space="preserve"> ч. I ст. 34 Закона № 273ФЗ);</w:t>
      </w:r>
    </w:p>
    <w:p w:rsidR="00A66CD5" w:rsidRPr="00172622" w:rsidRDefault="00117A83" w:rsidP="0007449B">
      <w:pPr>
        <w:spacing w:after="0" w:line="360" w:lineRule="auto"/>
        <w:ind w:firstLine="709"/>
        <w:contextualSpacing/>
        <w:jc w:val="both"/>
        <w:rPr>
          <w:rFonts w:ascii="PT Astra Serif" w:hAnsi="PT Astra Serif"/>
          <w:sz w:val="26"/>
          <w:szCs w:val="26"/>
        </w:rPr>
      </w:pPr>
      <w:r>
        <w:rPr>
          <w:rFonts w:ascii="PT Astra Serif" w:hAnsi="PT Astra Serif"/>
          <w:sz w:val="26"/>
          <w:szCs w:val="26"/>
        </w:rPr>
        <w:t>з</w:t>
      </w:r>
      <w:r w:rsidR="00A66CD5" w:rsidRPr="00172622">
        <w:rPr>
          <w:rFonts w:ascii="PT Astra Serif" w:hAnsi="PT Astra Serif"/>
          <w:sz w:val="26"/>
          <w:szCs w:val="26"/>
        </w:rPr>
        <w:t>ачет результатов пройденного обучения (п. 7 ч. 1 ст. 34 Закона N2 273-ФЗ, Приказ № 369).</w:t>
      </w:r>
    </w:p>
    <w:p w:rsidR="00A66CD5" w:rsidRPr="00172622" w:rsidRDefault="00A66CD5" w:rsidP="0007449B">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Таким образом, в индивидуальном учебном плане обучающегося возможно:</w:t>
      </w:r>
    </w:p>
    <w:p w:rsidR="00C87923"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перераспределить по годам объем и содержание учебных предметов, курсов, модулей; </w:t>
      </w:r>
    </w:p>
    <w:p w:rsidR="00C87923"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изменить темп обучения;</w:t>
      </w:r>
    </w:p>
    <w:p w:rsidR="00C87923"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сочетать изучение ряда учебных предметов в общеобразовательной организации (в очной</w:t>
      </w:r>
      <w:r w:rsidR="00C87923" w:rsidRPr="00172622">
        <w:rPr>
          <w:rFonts w:ascii="PT Astra Serif" w:hAnsi="PT Astra Serif"/>
          <w:sz w:val="26"/>
          <w:szCs w:val="26"/>
        </w:rPr>
        <w:t>/</w:t>
      </w:r>
      <w:r w:rsidRPr="00172622">
        <w:rPr>
          <w:rFonts w:ascii="PT Astra Serif" w:hAnsi="PT Astra Serif"/>
          <w:sz w:val="26"/>
          <w:szCs w:val="26"/>
        </w:rPr>
        <w:t>очно- заочной/заочной формах), вне образовательной организации (в форме семейного образования/самообразования);</w:t>
      </w:r>
    </w:p>
    <w:p w:rsidR="00A66CD5" w:rsidRPr="00172622" w:rsidRDefault="00A66CD5" w:rsidP="0017262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зачесть освоение отдельных учебных предметов по результатам пройденного </w:t>
      </w:r>
      <w:r w:rsidRPr="00172622">
        <w:rPr>
          <w:rFonts w:ascii="PT Astra Serif" w:hAnsi="PT Astra Serif"/>
          <w:noProof/>
          <w:sz w:val="26"/>
          <w:szCs w:val="26"/>
          <w:lang w:eastAsia="ru-RU"/>
        </w:rPr>
        <w:drawing>
          <wp:inline distT="0" distB="0" distL="0" distR="0">
            <wp:extent cx="6096" cy="12193"/>
            <wp:effectExtent l="0" t="0" r="0" b="0"/>
            <wp:docPr id="70601" name="Picture 70601"/>
            <wp:cNvGraphicFramePr/>
            <a:graphic xmlns:a="http://schemas.openxmlformats.org/drawingml/2006/main">
              <a:graphicData uri="http://schemas.openxmlformats.org/drawingml/2006/picture">
                <pic:pic xmlns:pic="http://schemas.openxmlformats.org/drawingml/2006/picture">
                  <pic:nvPicPr>
                    <pic:cNvPr id="70601" name="Picture 70601"/>
                    <pic:cNvPicPr/>
                  </pic:nvPicPr>
                  <pic:blipFill>
                    <a:blip r:embed="rId24"/>
                    <a:stretch>
                      <a:fillRect/>
                    </a:stretch>
                  </pic:blipFill>
                  <pic:spPr>
                    <a:xfrm>
                      <a:off x="0" y="0"/>
                      <a:ext cx="6096" cy="12193"/>
                    </a:xfrm>
                    <a:prstGeom prst="rect">
                      <a:avLst/>
                    </a:prstGeom>
                  </pic:spPr>
                </pic:pic>
              </a:graphicData>
            </a:graphic>
          </wp:inline>
        </w:drawing>
      </w:r>
      <w:r w:rsidRPr="00172622">
        <w:rPr>
          <w:rFonts w:ascii="PT Astra Serif" w:hAnsi="PT Astra Serif"/>
          <w:sz w:val="26"/>
          <w:szCs w:val="26"/>
        </w:rPr>
        <w:t>обучения в иных организациях.</w:t>
      </w:r>
    </w:p>
    <w:p w:rsidR="00A66CD5" w:rsidRPr="00074634" w:rsidRDefault="00A66CD5" w:rsidP="0007449B">
      <w:pPr>
        <w:spacing w:after="0" w:line="360" w:lineRule="auto"/>
        <w:ind w:firstLine="709"/>
        <w:contextualSpacing/>
        <w:jc w:val="both"/>
        <w:rPr>
          <w:rFonts w:ascii="Times New Roman" w:hAnsi="Times New Roman" w:cs="Times New Roman"/>
          <w:sz w:val="26"/>
          <w:szCs w:val="26"/>
        </w:rPr>
      </w:pPr>
      <w:r w:rsidRPr="00172622">
        <w:rPr>
          <w:rFonts w:ascii="PT Astra Serif" w:hAnsi="PT Astra Serif"/>
          <w:sz w:val="26"/>
          <w:szCs w:val="26"/>
        </w:rPr>
        <w:t>Реализация индивидуальных учебных планов и программ должна сопровождаться тьюторской поддержкой</w:t>
      </w:r>
      <w:r w:rsidRPr="00074634">
        <w:rPr>
          <w:rFonts w:ascii="Times New Roman" w:hAnsi="Times New Roman" w:cs="Times New Roman"/>
          <w:sz w:val="26"/>
          <w:szCs w:val="26"/>
        </w:rPr>
        <w:t>.</w:t>
      </w:r>
    </w:p>
    <w:sectPr w:rsidR="00A66CD5" w:rsidRPr="00074634" w:rsidSect="00E61B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35" w:rsidRDefault="00E72135">
      <w:pPr>
        <w:spacing w:after="0" w:line="240" w:lineRule="auto"/>
      </w:pPr>
      <w:r>
        <w:separator/>
      </w:r>
    </w:p>
  </w:endnote>
  <w:endnote w:type="continuationSeparator" w:id="0">
    <w:p w:rsidR="00E72135" w:rsidRDefault="00E7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35" w:rsidRDefault="00E72135">
      <w:pPr>
        <w:spacing w:after="0" w:line="240" w:lineRule="auto"/>
      </w:pPr>
      <w:r>
        <w:separator/>
      </w:r>
    </w:p>
  </w:footnote>
  <w:footnote w:type="continuationSeparator" w:id="0">
    <w:p w:rsidR="00E72135" w:rsidRDefault="00E72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13" style="width:10.8pt;height:1.8pt" coordsize="" o:spt="100" o:bullet="t" adj="0,,0" path="" stroked="f">
        <v:stroke joinstyle="miter"/>
        <v:imagedata r:id="rId1" o:title="image5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2pt;height:4.8pt;visibility:visible;mso-wrap-style:square" o:bullet="t">
        <v:imagedata r:id="rId2" o:title=""/>
      </v:shape>
    </w:pict>
  </w:numPicBullet>
  <w:numPicBullet w:numPicBulletId="2">
    <w:pict>
      <v:shape id="_x0000_i1115" type="#_x0000_t75" style="width:10.8pt;height:2.4pt;visibility:visible;mso-wrap-style:square" o:bullet="t">
        <v:imagedata r:id="rId3" o:title=""/>
      </v:shape>
    </w:pict>
  </w:numPicBullet>
  <w:abstractNum w:abstractNumId="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44437DE"/>
    <w:multiLevelType w:val="hybridMultilevel"/>
    <w:tmpl w:val="F37A1976"/>
    <w:lvl w:ilvl="0" w:tplc="D70C70EA">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20F66"/>
    <w:multiLevelType w:val="hybridMultilevel"/>
    <w:tmpl w:val="CA9A010A"/>
    <w:lvl w:ilvl="0" w:tplc="5A609978">
      <w:start w:val="1"/>
      <w:numFmt w:val="bullet"/>
      <w:lvlText w:val=""/>
      <w:lvlPicBulletId w:val="2"/>
      <w:lvlJc w:val="left"/>
      <w:pPr>
        <w:tabs>
          <w:tab w:val="num" w:pos="720"/>
        </w:tabs>
        <w:ind w:left="720" w:hanging="360"/>
      </w:pPr>
      <w:rPr>
        <w:rFonts w:ascii="Symbol" w:hAnsi="Symbol" w:hint="default"/>
      </w:rPr>
    </w:lvl>
    <w:lvl w:ilvl="1" w:tplc="FDEE26CA" w:tentative="1">
      <w:start w:val="1"/>
      <w:numFmt w:val="bullet"/>
      <w:lvlText w:val=""/>
      <w:lvlJc w:val="left"/>
      <w:pPr>
        <w:tabs>
          <w:tab w:val="num" w:pos="1440"/>
        </w:tabs>
        <w:ind w:left="1440" w:hanging="360"/>
      </w:pPr>
      <w:rPr>
        <w:rFonts w:ascii="Symbol" w:hAnsi="Symbol" w:hint="default"/>
      </w:rPr>
    </w:lvl>
    <w:lvl w:ilvl="2" w:tplc="99605F02" w:tentative="1">
      <w:start w:val="1"/>
      <w:numFmt w:val="bullet"/>
      <w:lvlText w:val=""/>
      <w:lvlJc w:val="left"/>
      <w:pPr>
        <w:tabs>
          <w:tab w:val="num" w:pos="2160"/>
        </w:tabs>
        <w:ind w:left="2160" w:hanging="360"/>
      </w:pPr>
      <w:rPr>
        <w:rFonts w:ascii="Symbol" w:hAnsi="Symbol" w:hint="default"/>
      </w:rPr>
    </w:lvl>
    <w:lvl w:ilvl="3" w:tplc="2AC8C210" w:tentative="1">
      <w:start w:val="1"/>
      <w:numFmt w:val="bullet"/>
      <w:lvlText w:val=""/>
      <w:lvlJc w:val="left"/>
      <w:pPr>
        <w:tabs>
          <w:tab w:val="num" w:pos="2880"/>
        </w:tabs>
        <w:ind w:left="2880" w:hanging="360"/>
      </w:pPr>
      <w:rPr>
        <w:rFonts w:ascii="Symbol" w:hAnsi="Symbol" w:hint="default"/>
      </w:rPr>
    </w:lvl>
    <w:lvl w:ilvl="4" w:tplc="8ED037B6" w:tentative="1">
      <w:start w:val="1"/>
      <w:numFmt w:val="bullet"/>
      <w:lvlText w:val=""/>
      <w:lvlJc w:val="left"/>
      <w:pPr>
        <w:tabs>
          <w:tab w:val="num" w:pos="3600"/>
        </w:tabs>
        <w:ind w:left="3600" w:hanging="360"/>
      </w:pPr>
      <w:rPr>
        <w:rFonts w:ascii="Symbol" w:hAnsi="Symbol" w:hint="default"/>
      </w:rPr>
    </w:lvl>
    <w:lvl w:ilvl="5" w:tplc="BBD6A8BC" w:tentative="1">
      <w:start w:val="1"/>
      <w:numFmt w:val="bullet"/>
      <w:lvlText w:val=""/>
      <w:lvlJc w:val="left"/>
      <w:pPr>
        <w:tabs>
          <w:tab w:val="num" w:pos="4320"/>
        </w:tabs>
        <w:ind w:left="4320" w:hanging="360"/>
      </w:pPr>
      <w:rPr>
        <w:rFonts w:ascii="Symbol" w:hAnsi="Symbol" w:hint="default"/>
      </w:rPr>
    </w:lvl>
    <w:lvl w:ilvl="6" w:tplc="AE34A29A" w:tentative="1">
      <w:start w:val="1"/>
      <w:numFmt w:val="bullet"/>
      <w:lvlText w:val=""/>
      <w:lvlJc w:val="left"/>
      <w:pPr>
        <w:tabs>
          <w:tab w:val="num" w:pos="5040"/>
        </w:tabs>
        <w:ind w:left="5040" w:hanging="360"/>
      </w:pPr>
      <w:rPr>
        <w:rFonts w:ascii="Symbol" w:hAnsi="Symbol" w:hint="default"/>
      </w:rPr>
    </w:lvl>
    <w:lvl w:ilvl="7" w:tplc="8624A310" w:tentative="1">
      <w:start w:val="1"/>
      <w:numFmt w:val="bullet"/>
      <w:lvlText w:val=""/>
      <w:lvlJc w:val="left"/>
      <w:pPr>
        <w:tabs>
          <w:tab w:val="num" w:pos="5760"/>
        </w:tabs>
        <w:ind w:left="5760" w:hanging="360"/>
      </w:pPr>
      <w:rPr>
        <w:rFonts w:ascii="Symbol" w:hAnsi="Symbol" w:hint="default"/>
      </w:rPr>
    </w:lvl>
    <w:lvl w:ilvl="8" w:tplc="0BF86908" w:tentative="1">
      <w:start w:val="1"/>
      <w:numFmt w:val="bullet"/>
      <w:lvlText w:val=""/>
      <w:lvlJc w:val="left"/>
      <w:pPr>
        <w:tabs>
          <w:tab w:val="num" w:pos="6480"/>
        </w:tabs>
        <w:ind w:left="6480" w:hanging="360"/>
      </w:pPr>
      <w:rPr>
        <w:rFonts w:ascii="Symbol" w:hAnsi="Symbol" w:hint="default"/>
      </w:rPr>
    </w:lvl>
  </w:abstractNum>
  <w:abstractNum w:abstractNumId="4">
    <w:nsid w:val="2CEE50FE"/>
    <w:multiLevelType w:val="hybridMultilevel"/>
    <w:tmpl w:val="AA5897B8"/>
    <w:lvl w:ilvl="0" w:tplc="126E79B0">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26471A">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668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E2C1C">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037C">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7AC">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9453A6">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0A33C">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6A07A">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0BE6B38"/>
    <w:multiLevelType w:val="hybridMultilevel"/>
    <w:tmpl w:val="13CCD632"/>
    <w:lvl w:ilvl="0" w:tplc="FE5CCB5C">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0D72A">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0ED8">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A0546">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1D8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2E00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897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6B19C">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AF94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ACF6E46"/>
    <w:multiLevelType w:val="hybridMultilevel"/>
    <w:tmpl w:val="899818E8"/>
    <w:lvl w:ilvl="0" w:tplc="DE807718">
      <w:start w:val="1"/>
      <w:numFmt w:val="bullet"/>
      <w:lvlText w:val=""/>
      <w:lvlPicBulletId w:val="1"/>
      <w:lvlJc w:val="left"/>
      <w:pPr>
        <w:tabs>
          <w:tab w:val="num" w:pos="720"/>
        </w:tabs>
        <w:ind w:left="720" w:hanging="360"/>
      </w:pPr>
      <w:rPr>
        <w:rFonts w:ascii="Symbol" w:hAnsi="Symbol" w:hint="default"/>
      </w:rPr>
    </w:lvl>
    <w:lvl w:ilvl="1" w:tplc="5E566AAE" w:tentative="1">
      <w:start w:val="1"/>
      <w:numFmt w:val="bullet"/>
      <w:lvlText w:val=""/>
      <w:lvlJc w:val="left"/>
      <w:pPr>
        <w:tabs>
          <w:tab w:val="num" w:pos="1440"/>
        </w:tabs>
        <w:ind w:left="1440" w:hanging="360"/>
      </w:pPr>
      <w:rPr>
        <w:rFonts w:ascii="Symbol" w:hAnsi="Symbol" w:hint="default"/>
      </w:rPr>
    </w:lvl>
    <w:lvl w:ilvl="2" w:tplc="1D72FE42" w:tentative="1">
      <w:start w:val="1"/>
      <w:numFmt w:val="bullet"/>
      <w:lvlText w:val=""/>
      <w:lvlJc w:val="left"/>
      <w:pPr>
        <w:tabs>
          <w:tab w:val="num" w:pos="2160"/>
        </w:tabs>
        <w:ind w:left="2160" w:hanging="360"/>
      </w:pPr>
      <w:rPr>
        <w:rFonts w:ascii="Symbol" w:hAnsi="Symbol" w:hint="default"/>
      </w:rPr>
    </w:lvl>
    <w:lvl w:ilvl="3" w:tplc="C2A82BF0" w:tentative="1">
      <w:start w:val="1"/>
      <w:numFmt w:val="bullet"/>
      <w:lvlText w:val=""/>
      <w:lvlJc w:val="left"/>
      <w:pPr>
        <w:tabs>
          <w:tab w:val="num" w:pos="2880"/>
        </w:tabs>
        <w:ind w:left="2880" w:hanging="360"/>
      </w:pPr>
      <w:rPr>
        <w:rFonts w:ascii="Symbol" w:hAnsi="Symbol" w:hint="default"/>
      </w:rPr>
    </w:lvl>
    <w:lvl w:ilvl="4" w:tplc="17940FC2" w:tentative="1">
      <w:start w:val="1"/>
      <w:numFmt w:val="bullet"/>
      <w:lvlText w:val=""/>
      <w:lvlJc w:val="left"/>
      <w:pPr>
        <w:tabs>
          <w:tab w:val="num" w:pos="3600"/>
        </w:tabs>
        <w:ind w:left="3600" w:hanging="360"/>
      </w:pPr>
      <w:rPr>
        <w:rFonts w:ascii="Symbol" w:hAnsi="Symbol" w:hint="default"/>
      </w:rPr>
    </w:lvl>
    <w:lvl w:ilvl="5" w:tplc="CEDA152E" w:tentative="1">
      <w:start w:val="1"/>
      <w:numFmt w:val="bullet"/>
      <w:lvlText w:val=""/>
      <w:lvlJc w:val="left"/>
      <w:pPr>
        <w:tabs>
          <w:tab w:val="num" w:pos="4320"/>
        </w:tabs>
        <w:ind w:left="4320" w:hanging="360"/>
      </w:pPr>
      <w:rPr>
        <w:rFonts w:ascii="Symbol" w:hAnsi="Symbol" w:hint="default"/>
      </w:rPr>
    </w:lvl>
    <w:lvl w:ilvl="6" w:tplc="C3226B72" w:tentative="1">
      <w:start w:val="1"/>
      <w:numFmt w:val="bullet"/>
      <w:lvlText w:val=""/>
      <w:lvlJc w:val="left"/>
      <w:pPr>
        <w:tabs>
          <w:tab w:val="num" w:pos="5040"/>
        </w:tabs>
        <w:ind w:left="5040" w:hanging="360"/>
      </w:pPr>
      <w:rPr>
        <w:rFonts w:ascii="Symbol" w:hAnsi="Symbol" w:hint="default"/>
      </w:rPr>
    </w:lvl>
    <w:lvl w:ilvl="7" w:tplc="832CAC26" w:tentative="1">
      <w:start w:val="1"/>
      <w:numFmt w:val="bullet"/>
      <w:lvlText w:val=""/>
      <w:lvlJc w:val="left"/>
      <w:pPr>
        <w:tabs>
          <w:tab w:val="num" w:pos="5760"/>
        </w:tabs>
        <w:ind w:left="5760" w:hanging="360"/>
      </w:pPr>
      <w:rPr>
        <w:rFonts w:ascii="Symbol" w:hAnsi="Symbol" w:hint="default"/>
      </w:rPr>
    </w:lvl>
    <w:lvl w:ilvl="8" w:tplc="DA604174" w:tentative="1">
      <w:start w:val="1"/>
      <w:numFmt w:val="bullet"/>
      <w:lvlText w:val=""/>
      <w:lvlJc w:val="left"/>
      <w:pPr>
        <w:tabs>
          <w:tab w:val="num" w:pos="6480"/>
        </w:tabs>
        <w:ind w:left="6480" w:hanging="360"/>
      </w:pPr>
      <w:rPr>
        <w:rFonts w:ascii="Symbol" w:hAnsi="Symbol" w:hint="default"/>
      </w:rPr>
    </w:lvl>
  </w:abstractNum>
  <w:abstractNum w:abstractNumId="10">
    <w:nsid w:val="5D3805C4"/>
    <w:multiLevelType w:val="hybridMultilevel"/>
    <w:tmpl w:val="9A12498A"/>
    <w:lvl w:ilvl="0" w:tplc="4B8C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9C61EB"/>
    <w:multiLevelType w:val="hybridMultilevel"/>
    <w:tmpl w:val="7F9E5AA4"/>
    <w:lvl w:ilvl="0" w:tplc="D70C70EA">
      <w:start w:val="1"/>
      <w:numFmt w:val="bullet"/>
      <w:lvlText w:val="•"/>
      <w:lvlPicBulletId w:val="0"/>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07C6A">
      <w:start w:val="1"/>
      <w:numFmt w:val="bullet"/>
      <w:lvlText w:val="o"/>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E3F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D3F4">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7E0">
      <w:start w:val="1"/>
      <w:numFmt w:val="bullet"/>
      <w:lvlText w:val="o"/>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8128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9648">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F45A">
      <w:start w:val="1"/>
      <w:numFmt w:val="bullet"/>
      <w:lvlText w:val="o"/>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AA8">
      <w:start w:val="1"/>
      <w:numFmt w:val="bullet"/>
      <w:lvlText w:val="▪"/>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8"/>
  </w:num>
  <w:num w:numId="3">
    <w:abstractNumId w:val="13"/>
  </w:num>
  <w:num w:numId="4">
    <w:abstractNumId w:val="14"/>
  </w:num>
  <w:num w:numId="5">
    <w:abstractNumId w:val="6"/>
  </w:num>
  <w:num w:numId="6">
    <w:abstractNumId w:val="1"/>
  </w:num>
  <w:num w:numId="7">
    <w:abstractNumId w:val="5"/>
  </w:num>
  <w:num w:numId="8">
    <w:abstractNumId w:val="11"/>
  </w:num>
  <w:num w:numId="9">
    <w:abstractNumId w:val="4"/>
  </w:num>
  <w:num w:numId="10">
    <w:abstractNumId w:val="0"/>
  </w:num>
  <w:num w:numId="11">
    <w:abstractNumId w:val="9"/>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604B"/>
    <w:rsid w:val="00005B62"/>
    <w:rsid w:val="00013FD9"/>
    <w:rsid w:val="00027792"/>
    <w:rsid w:val="00050417"/>
    <w:rsid w:val="0007449B"/>
    <w:rsid w:val="00074634"/>
    <w:rsid w:val="000C299D"/>
    <w:rsid w:val="000E119A"/>
    <w:rsid w:val="00117A83"/>
    <w:rsid w:val="00120554"/>
    <w:rsid w:val="00172622"/>
    <w:rsid w:val="001803F2"/>
    <w:rsid w:val="00195936"/>
    <w:rsid w:val="001E4DF2"/>
    <w:rsid w:val="002276B3"/>
    <w:rsid w:val="002F3BCC"/>
    <w:rsid w:val="003A6780"/>
    <w:rsid w:val="003F2C35"/>
    <w:rsid w:val="00444A1B"/>
    <w:rsid w:val="00557E40"/>
    <w:rsid w:val="005D7244"/>
    <w:rsid w:val="0063604B"/>
    <w:rsid w:val="00637FF2"/>
    <w:rsid w:val="00723934"/>
    <w:rsid w:val="007A51B8"/>
    <w:rsid w:val="007C2791"/>
    <w:rsid w:val="007D7FAC"/>
    <w:rsid w:val="007F471B"/>
    <w:rsid w:val="008108EC"/>
    <w:rsid w:val="00815C33"/>
    <w:rsid w:val="008376A1"/>
    <w:rsid w:val="008701DD"/>
    <w:rsid w:val="0091674F"/>
    <w:rsid w:val="00961EBE"/>
    <w:rsid w:val="009C4929"/>
    <w:rsid w:val="00A22EC8"/>
    <w:rsid w:val="00A613F0"/>
    <w:rsid w:val="00A66CD5"/>
    <w:rsid w:val="00B518FF"/>
    <w:rsid w:val="00BD0233"/>
    <w:rsid w:val="00C459BD"/>
    <w:rsid w:val="00C52BDC"/>
    <w:rsid w:val="00C539FC"/>
    <w:rsid w:val="00C87923"/>
    <w:rsid w:val="00CA1728"/>
    <w:rsid w:val="00CA392D"/>
    <w:rsid w:val="00CB7514"/>
    <w:rsid w:val="00D43E2A"/>
    <w:rsid w:val="00D52FEA"/>
    <w:rsid w:val="00D65575"/>
    <w:rsid w:val="00D660A3"/>
    <w:rsid w:val="00D848F5"/>
    <w:rsid w:val="00DB431E"/>
    <w:rsid w:val="00DB5D1B"/>
    <w:rsid w:val="00DC5D65"/>
    <w:rsid w:val="00DF5C3C"/>
    <w:rsid w:val="00E503A7"/>
    <w:rsid w:val="00E512EE"/>
    <w:rsid w:val="00E61B82"/>
    <w:rsid w:val="00E61CD0"/>
    <w:rsid w:val="00E6250C"/>
    <w:rsid w:val="00E72135"/>
    <w:rsid w:val="00ED2F54"/>
    <w:rsid w:val="00F91E93"/>
    <w:rsid w:val="00FC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34"/>
  </w:style>
  <w:style w:type="paragraph" w:styleId="3">
    <w:name w:val="heading 3"/>
    <w:basedOn w:val="a"/>
    <w:next w:val="a"/>
    <w:link w:val="30"/>
    <w:uiPriority w:val="9"/>
    <w:semiHidden/>
    <w:unhideWhenUsed/>
    <w:qFormat/>
    <w:rsid w:val="00ED2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34"/>
    <w:rPr>
      <w:color w:val="0563C1" w:themeColor="hyperlink"/>
      <w:u w:val="single"/>
    </w:rPr>
  </w:style>
  <w:style w:type="paragraph" w:styleId="a4">
    <w:name w:val="List Paragraph"/>
    <w:basedOn w:val="a"/>
    <w:uiPriority w:val="34"/>
    <w:qFormat/>
    <w:rsid w:val="00723934"/>
    <w:pPr>
      <w:ind w:left="720"/>
      <w:contextualSpacing/>
    </w:pPr>
  </w:style>
  <w:style w:type="table" w:customStyle="1" w:styleId="TableGrid">
    <w:name w:val="TableGrid"/>
    <w:rsid w:val="002F3BC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108E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07449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nhideWhenUsed/>
    <w:rsid w:val="00E61CD0"/>
    <w:pPr>
      <w:tabs>
        <w:tab w:val="center" w:pos="4677"/>
        <w:tab w:val="right" w:pos="9355"/>
      </w:tabs>
      <w:spacing w:after="0" w:line="240" w:lineRule="auto"/>
    </w:pPr>
  </w:style>
  <w:style w:type="character" w:customStyle="1" w:styleId="a6">
    <w:name w:val="Верхний колонтитул Знак"/>
    <w:basedOn w:val="a0"/>
    <w:link w:val="a5"/>
    <w:rsid w:val="00E61CD0"/>
  </w:style>
  <w:style w:type="paragraph" w:styleId="a7">
    <w:name w:val="footer"/>
    <w:basedOn w:val="a"/>
    <w:link w:val="a8"/>
    <w:uiPriority w:val="99"/>
    <w:unhideWhenUsed/>
    <w:rsid w:val="00E61CD0"/>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E61CD0"/>
    <w:rPr>
      <w:rFonts w:eastAsiaTheme="minorEastAsia" w:cs="Times New Roman"/>
      <w:lang w:eastAsia="ru-RU"/>
    </w:rPr>
  </w:style>
  <w:style w:type="paragraph" w:styleId="a9">
    <w:name w:val="Balloon Text"/>
    <w:basedOn w:val="a"/>
    <w:link w:val="aa"/>
    <w:uiPriority w:val="99"/>
    <w:semiHidden/>
    <w:unhideWhenUsed/>
    <w:rsid w:val="00E512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2EE"/>
    <w:rPr>
      <w:rFonts w:ascii="Tahoma" w:hAnsi="Tahoma" w:cs="Tahoma"/>
      <w:sz w:val="16"/>
      <w:szCs w:val="16"/>
    </w:rPr>
  </w:style>
  <w:style w:type="character" w:styleId="ab">
    <w:name w:val="annotation reference"/>
    <w:basedOn w:val="a0"/>
    <w:uiPriority w:val="99"/>
    <w:semiHidden/>
    <w:unhideWhenUsed/>
    <w:rsid w:val="00CA1728"/>
    <w:rPr>
      <w:sz w:val="16"/>
      <w:szCs w:val="16"/>
    </w:rPr>
  </w:style>
  <w:style w:type="paragraph" w:styleId="ac">
    <w:name w:val="annotation text"/>
    <w:basedOn w:val="a"/>
    <w:link w:val="ad"/>
    <w:uiPriority w:val="99"/>
    <w:semiHidden/>
    <w:unhideWhenUsed/>
    <w:rsid w:val="00CA1728"/>
    <w:pPr>
      <w:spacing w:line="240" w:lineRule="auto"/>
    </w:pPr>
    <w:rPr>
      <w:sz w:val="20"/>
      <w:szCs w:val="20"/>
    </w:rPr>
  </w:style>
  <w:style w:type="character" w:customStyle="1" w:styleId="ad">
    <w:name w:val="Текст примечания Знак"/>
    <w:basedOn w:val="a0"/>
    <w:link w:val="ac"/>
    <w:uiPriority w:val="99"/>
    <w:semiHidden/>
    <w:rsid w:val="00CA1728"/>
    <w:rPr>
      <w:sz w:val="20"/>
      <w:szCs w:val="20"/>
    </w:rPr>
  </w:style>
  <w:style w:type="paragraph" w:styleId="ae">
    <w:name w:val="annotation subject"/>
    <w:basedOn w:val="ac"/>
    <w:next w:val="ac"/>
    <w:link w:val="af"/>
    <w:uiPriority w:val="99"/>
    <w:semiHidden/>
    <w:unhideWhenUsed/>
    <w:rsid w:val="00CA1728"/>
    <w:rPr>
      <w:b/>
      <w:bCs/>
    </w:rPr>
  </w:style>
  <w:style w:type="character" w:customStyle="1" w:styleId="af">
    <w:name w:val="Тема примечания Знак"/>
    <w:basedOn w:val="ad"/>
    <w:link w:val="ae"/>
    <w:uiPriority w:val="99"/>
    <w:semiHidden/>
    <w:rsid w:val="00CA1728"/>
    <w:rPr>
      <w:b/>
      <w:bCs/>
      <w:sz w:val="20"/>
      <w:szCs w:val="20"/>
    </w:rPr>
  </w:style>
  <w:style w:type="character" w:customStyle="1" w:styleId="30">
    <w:name w:val="Заголовок 3 Знак"/>
    <w:basedOn w:val="a0"/>
    <w:link w:val="3"/>
    <w:uiPriority w:val="9"/>
    <w:semiHidden/>
    <w:rsid w:val="00ED2F54"/>
    <w:rPr>
      <w:rFonts w:asciiTheme="majorHAnsi" w:eastAsiaTheme="majorEastAsia" w:hAnsiTheme="majorHAnsi" w:cstheme="majorBidi"/>
      <w:color w:val="1F3763" w:themeColor="accent1" w:themeShade="7F"/>
      <w:sz w:val="24"/>
      <w:szCs w:val="24"/>
    </w:rPr>
  </w:style>
  <w:style w:type="paragraph" w:customStyle="1" w:styleId="af0">
    <w:name w:val="ФИО"/>
    <w:basedOn w:val="a"/>
    <w:link w:val="af1"/>
    <w:rsid w:val="00013FD9"/>
    <w:pPr>
      <w:spacing w:after="0" w:line="240" w:lineRule="auto"/>
    </w:pPr>
    <w:rPr>
      <w:rFonts w:ascii="Times New Roman" w:eastAsia="Times New Roman" w:hAnsi="Times New Roman" w:cs="Times New Roman"/>
      <w:b/>
      <w:sz w:val="24"/>
      <w:szCs w:val="24"/>
      <w:lang w:eastAsia="ru-RU"/>
    </w:rPr>
  </w:style>
  <w:style w:type="paragraph" w:customStyle="1" w:styleId="af2">
    <w:name w:val="Исполнитель"/>
    <w:basedOn w:val="a"/>
    <w:autoRedefine/>
    <w:rsid w:val="00013FD9"/>
    <w:pPr>
      <w:spacing w:after="0" w:line="240" w:lineRule="auto"/>
      <w:ind w:left="-108"/>
    </w:pPr>
    <w:rPr>
      <w:rFonts w:ascii="Times New Roman" w:eastAsia="Times New Roman" w:hAnsi="Times New Roman" w:cs="Times New Roman"/>
      <w:sz w:val="20"/>
      <w:szCs w:val="24"/>
      <w:lang w:eastAsia="ru-RU"/>
    </w:rPr>
  </w:style>
  <w:style w:type="character" w:customStyle="1" w:styleId="af1">
    <w:name w:val="ФИО Знак"/>
    <w:link w:val="af0"/>
    <w:rsid w:val="00013FD9"/>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701668417">
      <w:bodyDiv w:val="1"/>
      <w:marLeft w:val="0"/>
      <w:marRight w:val="0"/>
      <w:marTop w:val="0"/>
      <w:marBottom w:val="0"/>
      <w:divBdr>
        <w:top w:val="none" w:sz="0" w:space="0" w:color="auto"/>
        <w:left w:val="none" w:sz="0" w:space="0" w:color="auto"/>
        <w:bottom w:val="none" w:sz="0" w:space="0" w:color="auto"/>
        <w:right w:val="none" w:sz="0" w:space="0" w:color="auto"/>
      </w:divBdr>
      <w:divsChild>
        <w:div w:id="1257134115">
          <w:marLeft w:val="0"/>
          <w:marRight w:val="0"/>
          <w:marTop w:val="0"/>
          <w:marBottom w:val="0"/>
          <w:divBdr>
            <w:top w:val="none" w:sz="0" w:space="0" w:color="auto"/>
            <w:left w:val="none" w:sz="0" w:space="0" w:color="auto"/>
            <w:bottom w:val="none" w:sz="0" w:space="0" w:color="auto"/>
            <w:right w:val="none" w:sz="0" w:space="0" w:color="auto"/>
          </w:divBdr>
        </w:div>
      </w:divsChild>
    </w:div>
    <w:div w:id="1997146991">
      <w:bodyDiv w:val="1"/>
      <w:marLeft w:val="0"/>
      <w:marRight w:val="0"/>
      <w:marTop w:val="0"/>
      <w:marBottom w:val="0"/>
      <w:divBdr>
        <w:top w:val="none" w:sz="0" w:space="0" w:color="auto"/>
        <w:left w:val="none" w:sz="0" w:space="0" w:color="auto"/>
        <w:bottom w:val="none" w:sz="0" w:space="0" w:color="auto"/>
        <w:right w:val="none" w:sz="0" w:space="0" w:color="auto"/>
      </w:divBdr>
      <w:divsChild>
        <w:div w:id="15775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8@obluo.tomsk.gov.ru" TargetMode="External"/><Relationship Id="rId13" Type="http://schemas.openxmlformats.org/officeDocument/2006/relationships/image" Target="media/image5.jpeg"/><Relationship Id="rId18" Type="http://schemas.openxmlformats.org/officeDocument/2006/relationships/hyperlink" Target="https://vk.com/video-215962627_4562390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soo.ru/Primernaya_rabochaya_programma_kursa_vneurochnoj_deyatelnosti_Funkcionalnaya_gramotnost_uchimsya_dlya_zhizni_osnovnoe_obschee_obrazov.htm" TargetMode="External"/><Relationship Id="rId7" Type="http://schemas.openxmlformats.org/officeDocument/2006/relationships/image" Target="media/image4.jpeg"/><Relationship Id="rId12" Type="http://schemas.openxmlformats.org/officeDocument/2006/relationships/hyperlink" Target="https://fipi.ru/metodicheskaya-kopilka/univers-kodifikatory-oko" TargetMode="External"/><Relationship Id="rId17" Type="http://schemas.openxmlformats.org/officeDocument/2006/relationships/hyperlink" Target="mailto:s-startseva@interne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edsoo.ru/Primernaya_rabochaya_programma_kursa_vneurochnoj_deyatelnosti_Razgovori_o_vazhnom_NOO_OOO_SOO_.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ipkro@toipkro.ru"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bvbinfo.ru/for-teachers" TargetMode="External"/><Relationship Id="rId10" Type="http://schemas.openxmlformats.org/officeDocument/2006/relationships/hyperlink" Target="mailto:malikovala@edu.tomsk.gov.ru" TargetMode="External"/><Relationship Id="rId19" Type="http://schemas.openxmlformats.org/officeDocument/2006/relationships/hyperlink" Target="https://edsoo.ru/Vneurochnaya_deyatelnost.htm" TargetMode="External"/><Relationship Id="rId4" Type="http://schemas.openxmlformats.org/officeDocument/2006/relationships/webSettings" Target="webSettings.xml"/><Relationship Id="rId9" Type="http://schemas.openxmlformats.org/officeDocument/2006/relationships/hyperlink" Target="mailto:evs@edu.tomsk.gov.ru" TargetMode="External"/><Relationship Id="rId14" Type="http://schemas.openxmlformats.org/officeDocument/2006/relationships/image" Target="media/image6.jpeg"/><Relationship Id="rId22" Type="http://schemas.openxmlformats.org/officeDocument/2006/relationships/hyperlink" Target="https://edsoo.ru/Primernaya_rabochaya_programma_kursa_vneurochnoj_deyatelnosti_Proforientaciya_osnovnoe_obschee_obrazovanie_.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7923</Words>
  <Characters>45162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school4</cp:lastModifiedBy>
  <cp:revision>24</cp:revision>
  <cp:lastPrinted>2023-05-16T04:26:00Z</cp:lastPrinted>
  <dcterms:created xsi:type="dcterms:W3CDTF">2023-05-03T07:38:00Z</dcterms:created>
  <dcterms:modified xsi:type="dcterms:W3CDTF">2023-05-16T04:44:00Z</dcterms:modified>
</cp:coreProperties>
</file>