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FC159C" w14:textId="77777777" w:rsidR="00291113" w:rsidRDefault="00342ACD">
      <w:pPr>
        <w:spacing w:before="240" w:after="240"/>
        <w:jc w:val="center"/>
        <w:rPr>
          <w:rFonts w:ascii="Times New Roman" w:hAnsi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</w:rPr>
        <w:t>В Омской области пройдёт региональный чемпионат конкурса «Цифровой прорыв. Сезон: искусственный интеллект»</w:t>
      </w:r>
    </w:p>
    <w:p w14:paraId="0CD5CD5A" w14:textId="77777777" w:rsidR="00291113" w:rsidRDefault="00342ACD">
      <w:pPr>
        <w:spacing w:before="120" w:after="120" w:line="288" w:lineRule="auto"/>
        <w:jc w:val="both"/>
        <w:rPr>
          <w:rFonts w:ascii="Times New Roman" w:hAnsi="Times New Roman"/>
          <w:b/>
          <w:sz w:val="24"/>
          <w:highlight w:val="white"/>
        </w:rPr>
      </w:pPr>
      <w:r>
        <w:rPr>
          <w:rFonts w:ascii="Times New Roman" w:hAnsi="Times New Roman"/>
          <w:b/>
          <w:sz w:val="24"/>
          <w:highlight w:val="white"/>
        </w:rPr>
        <w:t>C 17 октября по 16 ноября пройдёт двадцать третий региональный чемпионат конкурса</w:t>
      </w:r>
      <w:hyperlink r:id="rId6" w:history="1">
        <w:r>
          <w:rPr>
            <w:rFonts w:ascii="Times New Roman" w:hAnsi="Times New Roman"/>
            <w:b/>
            <w:sz w:val="24"/>
            <w:highlight w:val="white"/>
          </w:rPr>
          <w:t xml:space="preserve"> </w:t>
        </w:r>
      </w:hyperlink>
      <w:hyperlink r:id="rId7" w:history="1">
        <w:r>
          <w:rPr>
            <w:rFonts w:ascii="Times New Roman" w:hAnsi="Times New Roman"/>
            <w:b/>
            <w:color w:val="1155CC"/>
            <w:sz w:val="24"/>
            <w:highlight w:val="white"/>
            <w:u w:val="single"/>
          </w:rPr>
          <w:t>«Цифровой прорыв. Сезон: искусственный интеллект»</w:t>
        </w:r>
      </w:hyperlink>
      <w:r>
        <w:rPr>
          <w:rFonts w:ascii="Times New Roman" w:hAnsi="Times New Roman"/>
          <w:b/>
          <w:sz w:val="24"/>
          <w:highlight w:val="white"/>
        </w:rPr>
        <w:t xml:space="preserve"> </w:t>
      </w:r>
      <w:r>
        <w:rPr>
          <w:rFonts w:ascii="Times New Roman" w:hAnsi="Times New Roman"/>
          <w:b/>
          <w:sz w:val="24"/>
        </w:rPr>
        <w:t>—</w:t>
      </w:r>
      <w:r>
        <w:rPr>
          <w:rFonts w:ascii="Times New Roman" w:hAnsi="Times New Roman"/>
          <w:b/>
          <w:i/>
          <w:sz w:val="24"/>
          <w:highlight w:val="white"/>
        </w:rPr>
        <w:t xml:space="preserve"> </w:t>
      </w:r>
      <w:r>
        <w:rPr>
          <w:rFonts w:ascii="Times New Roman" w:hAnsi="Times New Roman"/>
          <w:b/>
          <w:sz w:val="24"/>
          <w:highlight w:val="white"/>
        </w:rPr>
        <w:t>одного из проектов президентской платформы</w:t>
      </w:r>
      <w:hyperlink r:id="rId8" w:history="1">
        <w:r>
          <w:rPr>
            <w:rFonts w:ascii="Times New Roman" w:hAnsi="Times New Roman"/>
            <w:b/>
            <w:sz w:val="24"/>
            <w:highlight w:val="white"/>
          </w:rPr>
          <w:t xml:space="preserve"> </w:t>
        </w:r>
      </w:hyperlink>
      <w:hyperlink r:id="rId9" w:history="1">
        <w:r>
          <w:rPr>
            <w:rFonts w:ascii="Times New Roman" w:hAnsi="Times New Roman"/>
            <w:b/>
            <w:color w:val="0563C1"/>
            <w:sz w:val="24"/>
            <w:highlight w:val="white"/>
            <w:u w:val="single"/>
          </w:rPr>
          <w:t>«Россия – страна возможностей»</w:t>
        </w:r>
      </w:hyperlink>
      <w:r>
        <w:rPr>
          <w:rFonts w:ascii="Times New Roman" w:hAnsi="Times New Roman"/>
          <w:b/>
          <w:sz w:val="24"/>
          <w:highlight w:val="white"/>
        </w:rPr>
        <w:t>. В течение месяца участники со в</w:t>
      </w:r>
      <w:r>
        <w:rPr>
          <w:rFonts w:ascii="Times New Roman" w:hAnsi="Times New Roman"/>
          <w:b/>
          <w:sz w:val="24"/>
          <w:highlight w:val="white"/>
        </w:rPr>
        <w:t xml:space="preserve">сей страны будут решать задачу от </w:t>
      </w:r>
      <w:r>
        <w:rPr>
          <w:rFonts w:ascii="Times New Roman" w:hAnsi="Times New Roman"/>
          <w:b/>
          <w:sz w:val="24"/>
        </w:rPr>
        <w:t xml:space="preserve">Министерства промышленности, связи, цифрового и научно-технического развития Омской области </w:t>
      </w:r>
      <w:r>
        <w:rPr>
          <w:rFonts w:ascii="Times New Roman" w:hAnsi="Times New Roman"/>
          <w:b/>
          <w:sz w:val="24"/>
          <w:highlight w:val="white"/>
        </w:rPr>
        <w:t>по разработке алгоритма распознавания пропавших людей на снимках с беспилотных летательных аппаратов</w:t>
      </w:r>
      <w:r>
        <w:rPr>
          <w:rFonts w:ascii="Times New Roman" w:hAnsi="Times New Roman"/>
          <w:b/>
          <w:sz w:val="24"/>
        </w:rPr>
        <w:t>.</w:t>
      </w:r>
    </w:p>
    <w:p w14:paraId="0133BAB5" w14:textId="77777777" w:rsidR="00291113" w:rsidRDefault="00342ACD">
      <w:pPr>
        <w:spacing w:before="120" w:after="120" w:line="288" w:lineRule="auto"/>
        <w:jc w:val="both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 xml:space="preserve">Чемпионаты по AI и ML </w:t>
      </w:r>
      <w:r>
        <w:rPr>
          <w:rFonts w:ascii="Times New Roman" w:hAnsi="Times New Roman"/>
          <w:sz w:val="24"/>
        </w:rPr>
        <w:t>—</w:t>
      </w:r>
      <w:r>
        <w:rPr>
          <w:rFonts w:ascii="Times New Roman" w:hAnsi="Times New Roman"/>
          <w:sz w:val="24"/>
          <w:highlight w:val="white"/>
        </w:rPr>
        <w:t xml:space="preserve"> иску</w:t>
      </w:r>
      <w:r>
        <w:rPr>
          <w:rFonts w:ascii="Times New Roman" w:hAnsi="Times New Roman"/>
          <w:sz w:val="24"/>
          <w:highlight w:val="white"/>
        </w:rPr>
        <w:t>сственному интеллекту и машинному обучению – большой спорт, собирающий вокруг себя лучших программистов и специалистов по Data Science, которые, обучая нейросети и применяя их на реальных задачах, помогают государству и бизнесу.</w:t>
      </w:r>
    </w:p>
    <w:p w14:paraId="388E7065" w14:textId="77777777" w:rsidR="00291113" w:rsidRDefault="00342ACD">
      <w:pPr>
        <w:spacing w:before="120" w:after="120" w:line="288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  <w:highlight w:val="white"/>
        </w:rPr>
        <w:t>«Двадцать третий региональн</w:t>
      </w:r>
      <w:r>
        <w:rPr>
          <w:rFonts w:ascii="Times New Roman" w:hAnsi="Times New Roman"/>
          <w:i/>
          <w:sz w:val="24"/>
          <w:highlight w:val="white"/>
        </w:rPr>
        <w:t>ый чемпионат пройдёт в Омской области, специалисты смогут попробовать свои силы в решении прикладной задачи, а кейсодержатель получит алгоритм, применимый на практике. Я рад анонсировать этот чемпионат, так как Омская область известна своими ИТ-идеями. Оми</w:t>
      </w:r>
      <w:r>
        <w:rPr>
          <w:rFonts w:ascii="Times New Roman" w:hAnsi="Times New Roman"/>
          <w:i/>
          <w:sz w:val="24"/>
          <w:highlight w:val="white"/>
        </w:rPr>
        <w:t>чи проводят субботники, посвящённые информационным технологиям, форумы и конференции для школьников и студентов. Регион участвует в федеральной программе цифровизации, и компании регулярно представляют новые разработки. На территории Омской области существ</w:t>
      </w:r>
      <w:r>
        <w:rPr>
          <w:rFonts w:ascii="Times New Roman" w:hAnsi="Times New Roman"/>
          <w:i/>
          <w:sz w:val="24"/>
          <w:highlight w:val="white"/>
        </w:rPr>
        <w:t>уют ИТ-парки и лаборатории, есть множество возможностей для развития своего стартапа и погружения в изучение ИТ-сферы. Уверен, что этот чемпионат подарит нам качественные решения и откроет новых ИТ-специалистов»</w:t>
      </w:r>
      <w:r>
        <w:rPr>
          <w:rFonts w:ascii="Times New Roman" w:hAnsi="Times New Roman"/>
          <w:i/>
          <w:sz w:val="24"/>
        </w:rPr>
        <w:t>,</w:t>
      </w:r>
      <w:r>
        <w:rPr>
          <w:rFonts w:ascii="Times New Roman" w:hAnsi="Times New Roman"/>
          <w:sz w:val="24"/>
        </w:rPr>
        <w:t xml:space="preserve"> — прокомментировал первый заместитель генер</w:t>
      </w:r>
      <w:r>
        <w:rPr>
          <w:rFonts w:ascii="Times New Roman" w:hAnsi="Times New Roman"/>
          <w:sz w:val="24"/>
        </w:rPr>
        <w:t>ального директора АНО «Россия — страна возможностей»</w:t>
      </w:r>
      <w:r>
        <w:rPr>
          <w:rFonts w:ascii="Times New Roman" w:hAnsi="Times New Roman"/>
          <w:b/>
          <w:sz w:val="24"/>
        </w:rPr>
        <w:t xml:space="preserve"> Алексей Агафонов</w:t>
      </w:r>
      <w:r>
        <w:rPr>
          <w:rFonts w:ascii="Times New Roman" w:hAnsi="Times New Roman"/>
          <w:sz w:val="24"/>
        </w:rPr>
        <w:t>.</w:t>
      </w:r>
    </w:p>
    <w:p w14:paraId="4B7AA6D6" w14:textId="77777777" w:rsidR="00291113" w:rsidRDefault="00342ACD">
      <w:pPr>
        <w:spacing w:before="120" w:after="120" w:line="288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>«Цифровые решения становятся неотъемлемой частью жизни. Задача правительства поддерживать развивитие  "цифровых" специалистов. В этом году для нашего региона честь принимать у себя конк</w:t>
      </w:r>
      <w:r>
        <w:rPr>
          <w:rFonts w:ascii="Times New Roman" w:hAnsi="Times New Roman"/>
        </w:rPr>
        <w:t>урс «Цифровой прорыв. Сезон: искусственный интеллект». Это действительно реальная возможность ИТ - специалистам продемонстрировать свои навыки, разработать проекты для решения важной и значимой проблемы. Это тот случай, когда цифровые проекты наших ребят с</w:t>
      </w:r>
      <w:r>
        <w:rPr>
          <w:rFonts w:ascii="Times New Roman" w:hAnsi="Times New Roman"/>
        </w:rPr>
        <w:t>могут спасти жизни омичей и не только</w:t>
      </w:r>
      <w:r>
        <w:rPr>
          <w:rFonts w:ascii="Times New Roman" w:hAnsi="Times New Roman"/>
          <w:sz w:val="24"/>
        </w:rPr>
        <w:t xml:space="preserve">» прокомментировал </w:t>
      </w:r>
      <w:r>
        <w:rPr>
          <w:rFonts w:ascii="Times New Roman" w:hAnsi="Times New Roman"/>
        </w:rPr>
        <w:t>первый заместитель председателя Правительства Омской области Дмитрий Ушаков</w:t>
      </w:r>
    </w:p>
    <w:p w14:paraId="3B5F445F" w14:textId="77777777" w:rsidR="00291113" w:rsidRDefault="00342ACD">
      <w:pPr>
        <w:spacing w:before="120" w:after="120" w:line="288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 данным поисково-спасательного отряда «ЛизаАлерт</w:t>
      </w:r>
      <w:r>
        <w:rPr>
          <w:rFonts w:ascii="Times New Roman" w:hAnsi="Times New Roman"/>
          <w:sz w:val="24"/>
        </w:rPr>
        <w:t>» каждый год в нашей стране фиксируется примерно 180 тысяч обращений о пропаже людей. Наибольшее количество заявок связано с поиском потерявшихся в лесных массивах. Пытаясь выйти из чащи, человек способен уйти далеко в любом направлении, поэтому сейчас при</w:t>
      </w:r>
      <w:r>
        <w:rPr>
          <w:rFonts w:ascii="Times New Roman" w:hAnsi="Times New Roman"/>
          <w:sz w:val="24"/>
        </w:rPr>
        <w:t xml:space="preserve"> поисково-спасательных работах стали применять беспилотные летательные аппараты </w:t>
      </w:r>
      <w:r>
        <w:rPr>
          <w:rFonts w:ascii="Times New Roman" w:hAnsi="Times New Roman"/>
          <w:sz w:val="24"/>
        </w:rPr>
        <w:lastRenderedPageBreak/>
        <w:t xml:space="preserve">(БПЛА) для обнаружения пропавших людей в труднодоступных местах – в лесу и на болотах.  </w:t>
      </w:r>
    </w:p>
    <w:p w14:paraId="50CEC82D" w14:textId="77777777" w:rsidR="00291113" w:rsidRDefault="00342ACD">
      <w:pPr>
        <w:spacing w:before="120" w:after="120" w:line="288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 один день БПЛА способен сделать более 10000 снимков, которые вручную просматриваются</w:t>
      </w:r>
      <w:r>
        <w:rPr>
          <w:rFonts w:ascii="Times New Roman" w:hAnsi="Times New Roman"/>
          <w:sz w:val="24"/>
        </w:rPr>
        <w:t xml:space="preserve"> волонтерами. Для проработки фотоматериалов одного полета требуется до 30 волонтеров и около 8 часов драгоценного времени. Примерно через час монотонной работы человеческий глаз устает и может пропустить важные элементы.  </w:t>
      </w:r>
    </w:p>
    <w:p w14:paraId="27E2541F" w14:textId="77777777" w:rsidR="00291113" w:rsidRDefault="00342ACD">
      <w:pPr>
        <w:spacing w:before="120" w:after="120" w:line="288" w:lineRule="auto"/>
        <w:jc w:val="both"/>
        <w:rPr>
          <w:rFonts w:ascii="Times New Roman" w:hAnsi="Times New Roman"/>
          <w:i/>
          <w:sz w:val="24"/>
          <w:highlight w:val="white"/>
        </w:rPr>
      </w:pPr>
      <w:r>
        <w:rPr>
          <w:rFonts w:ascii="Times New Roman" w:hAnsi="Times New Roman"/>
          <w:sz w:val="24"/>
        </w:rPr>
        <w:t xml:space="preserve">Для облегчения работы волонтеров </w:t>
      </w:r>
      <w:r>
        <w:rPr>
          <w:rFonts w:ascii="Times New Roman" w:hAnsi="Times New Roman"/>
          <w:sz w:val="24"/>
        </w:rPr>
        <w:t xml:space="preserve">и повышения шансов на успешный исход поисков </w:t>
      </w:r>
      <w:r>
        <w:rPr>
          <w:rFonts w:ascii="Times New Roman" w:hAnsi="Times New Roman"/>
          <w:b/>
          <w:sz w:val="24"/>
        </w:rPr>
        <w:t>Министерство промышленности, связи, цифрового и научно-технического развития Омской области</w:t>
      </w:r>
      <w:r>
        <w:rPr>
          <w:rFonts w:ascii="Times New Roman" w:hAnsi="Times New Roman"/>
          <w:sz w:val="24"/>
        </w:rPr>
        <w:t xml:space="preserve"> представило задачу по разработке алгоритма детекции человеческих силуэтов на снимках, полученных с помощью беспилотных </w:t>
      </w:r>
      <w:r>
        <w:rPr>
          <w:rFonts w:ascii="Times New Roman" w:hAnsi="Times New Roman"/>
          <w:sz w:val="24"/>
        </w:rPr>
        <w:t>летательных аппаратов.</w:t>
      </w:r>
    </w:p>
    <w:p w14:paraId="30C1E0B6" w14:textId="77777777" w:rsidR="00291113" w:rsidRDefault="00342ACD">
      <w:pPr>
        <w:spacing w:before="120" w:after="120" w:line="288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Жители Омска не первый раз участвуют в чемпионатах и хакатонах проекта. Так, команда MAGNUM OPUS заняла 1 место на хакатоне в Северо-Западном федеральном округе, который проходил в г. Санкт-Петербург, и разработала алгоритм, оцениваю</w:t>
      </w:r>
      <w:r>
        <w:rPr>
          <w:rFonts w:ascii="Times New Roman" w:hAnsi="Times New Roman"/>
          <w:sz w:val="24"/>
        </w:rPr>
        <w:t xml:space="preserve">щий соответствие содержания нормативно-правовых актов существующим нормам. В результате работы Министерство науки и высшего образования РФ, являющееся постановщиком задачи, связалось с командой для дальнейшей работы и внедрения проекта. </w:t>
      </w:r>
    </w:p>
    <w:p w14:paraId="18D6697B" w14:textId="77777777" w:rsidR="00291113" w:rsidRDefault="00342ACD">
      <w:pPr>
        <w:spacing w:before="120" w:after="120" w:line="288" w:lineRule="auto"/>
        <w:jc w:val="both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>Участвуя в ИТ-чемп</w:t>
      </w:r>
      <w:r>
        <w:rPr>
          <w:rFonts w:ascii="Times New Roman" w:hAnsi="Times New Roman"/>
          <w:sz w:val="24"/>
          <w:highlight w:val="white"/>
        </w:rPr>
        <w:t>ионатах, разработчики могут прокачать свои навыки, решая сложные и нетривиальные задачи, и стать частью активного сообщества «Цифрового прорыва». Задачи на чемпионате будут интересны специалистам разного профиля: frontend- и backend-разработчикам, датасаен</w:t>
      </w:r>
      <w:r>
        <w:rPr>
          <w:rFonts w:ascii="Times New Roman" w:hAnsi="Times New Roman"/>
          <w:sz w:val="24"/>
          <w:highlight w:val="white"/>
        </w:rPr>
        <w:t xml:space="preserve">тистам, DevOps, архитекторам высоконагруженных сервисов, аналитикам и тестировщикам.  </w:t>
      </w:r>
    </w:p>
    <w:p w14:paraId="74995278" w14:textId="77777777" w:rsidR="00291113" w:rsidRDefault="00342ACD">
      <w:pPr>
        <w:spacing w:before="120" w:after="120" w:line="288" w:lineRule="auto"/>
        <w:jc w:val="both"/>
        <w:rPr>
          <w:rFonts w:ascii="Times New Roman" w:hAnsi="Times New Roman"/>
          <w:sz w:val="24"/>
          <w:highlight w:val="yellow"/>
        </w:rPr>
      </w:pPr>
      <w:r>
        <w:rPr>
          <w:rFonts w:ascii="Times New Roman" w:hAnsi="Times New Roman"/>
          <w:sz w:val="24"/>
          <w:highlight w:val="white"/>
        </w:rPr>
        <w:t>На решение задачи отводится месяц, в течение этого времени эксперты конкурса могут сформировать профессиональный портрет каждого участника и выявить самых талантливых пр</w:t>
      </w:r>
      <w:r>
        <w:rPr>
          <w:rFonts w:ascii="Times New Roman" w:hAnsi="Times New Roman"/>
          <w:sz w:val="24"/>
          <w:highlight w:val="white"/>
        </w:rPr>
        <w:t>ограммистов. Победители выиграют главный приз — туристическую поездку по России в рамках программы «Больше, чем путешествие», которая реализуется президентской платформой «Россия – страна возможностей».</w:t>
      </w:r>
    </w:p>
    <w:p w14:paraId="38FDCE0A" w14:textId="77777777" w:rsidR="00291113" w:rsidRDefault="00342ACD">
      <w:pPr>
        <w:spacing w:before="120" w:after="120" w:line="288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Регистрация на чемпионат доступна уже сейчас на офици</w:t>
      </w:r>
      <w:r>
        <w:rPr>
          <w:rFonts w:ascii="Times New Roman" w:hAnsi="Times New Roman"/>
          <w:b/>
          <w:sz w:val="24"/>
        </w:rPr>
        <w:t xml:space="preserve">альном сайте </w:t>
      </w:r>
      <w:r>
        <w:rPr>
          <w:rFonts w:ascii="Times New Roman" w:hAnsi="Times New Roman"/>
          <w:b/>
          <w:sz w:val="24"/>
          <w:highlight w:val="white"/>
        </w:rPr>
        <w:t>проекта</w:t>
      </w:r>
      <w:r>
        <w:rPr>
          <w:rFonts w:ascii="Times New Roman" w:hAnsi="Times New Roman"/>
          <w:sz w:val="24"/>
          <w:highlight w:val="white"/>
        </w:rPr>
        <w:t xml:space="preserve"> — </w:t>
      </w:r>
      <w:hyperlink r:id="rId10" w:history="1">
        <w:r>
          <w:rPr>
            <w:rFonts w:ascii="Times New Roman" w:hAnsi="Times New Roman"/>
            <w:sz w:val="24"/>
            <w:highlight w:val="white"/>
          </w:rPr>
          <w:t xml:space="preserve"> </w:t>
        </w:r>
      </w:hyperlink>
      <w:hyperlink r:id="rId11" w:history="1">
        <w:r>
          <w:rPr>
            <w:rFonts w:ascii="Times New Roman" w:hAnsi="Times New Roman"/>
            <w:color w:val="1155CC"/>
            <w:sz w:val="24"/>
            <w:highlight w:val="white"/>
            <w:u w:val="single"/>
          </w:rPr>
          <w:t>hacks-ai.r</w:t>
        </w:r>
      </w:hyperlink>
      <w:hyperlink r:id="rId12" w:history="1">
        <w:r>
          <w:rPr>
            <w:rFonts w:ascii="Times New Roman" w:hAnsi="Times New Roman"/>
            <w:color w:val="1155CC"/>
            <w:sz w:val="24"/>
            <w:u w:val="single"/>
          </w:rPr>
          <w:t>u</w:t>
        </w:r>
      </w:hyperlink>
      <w:r>
        <w:rPr>
          <w:rFonts w:ascii="Times New Roman" w:hAnsi="Times New Roman"/>
          <w:sz w:val="24"/>
        </w:rPr>
        <w:t>.</w:t>
      </w:r>
    </w:p>
    <w:p w14:paraId="7BD626A1" w14:textId="77777777" w:rsidR="00291113" w:rsidRDefault="00342ACD">
      <w:pPr>
        <w:spacing w:before="120" w:after="120" w:line="288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highlight w:val="white"/>
        </w:rPr>
        <w:t>Основные цели проекта «Цифровой прорыв. Сезон: искусственный интеллект»: создание систем</w:t>
      </w:r>
      <w:r>
        <w:rPr>
          <w:rFonts w:ascii="Times New Roman" w:hAnsi="Times New Roman"/>
          <w:sz w:val="24"/>
        </w:rPr>
        <w:t>ы отбора кадров для реш</w:t>
      </w:r>
      <w:r>
        <w:rPr>
          <w:rFonts w:ascii="Times New Roman" w:hAnsi="Times New Roman"/>
          <w:sz w:val="24"/>
        </w:rPr>
        <w:t>ения задач, поиск, развитие и поддержка талантливых, перспективных специалистов, желающих создавать продукты и сервисы с использованием технологий искусственного интеллекта, повышение уровня обеспечения российского рынка технологий ИИ квалифицированными ка</w:t>
      </w:r>
      <w:r>
        <w:rPr>
          <w:rFonts w:ascii="Times New Roman" w:hAnsi="Times New Roman"/>
          <w:sz w:val="24"/>
        </w:rPr>
        <w:t>драми, а также формирование и развитие ИИ-сообщества, популяризация, разработка и развитие продуктов с использованием искусственного интеллекта.</w:t>
      </w:r>
    </w:p>
    <w:p w14:paraId="6194D5E3" w14:textId="77777777" w:rsidR="00291113" w:rsidRDefault="00342ACD">
      <w:pPr>
        <w:spacing w:before="120" w:after="120" w:line="288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 2022 год запланировано проведение 25 региональных чемпионатов </w:t>
      </w:r>
      <w:r>
        <w:rPr>
          <w:rFonts w:ascii="Times New Roman" w:hAnsi="Times New Roman"/>
          <w:sz w:val="24"/>
          <w:highlight w:val="white"/>
        </w:rPr>
        <w:t>—</w:t>
      </w:r>
      <w:r>
        <w:rPr>
          <w:rFonts w:ascii="Times New Roman" w:hAnsi="Times New Roman"/>
          <w:sz w:val="24"/>
        </w:rPr>
        <w:t xml:space="preserve"> индивидуальных онлайн-соревнований ИТ-специа</w:t>
      </w:r>
      <w:r>
        <w:rPr>
          <w:rFonts w:ascii="Times New Roman" w:hAnsi="Times New Roman"/>
          <w:sz w:val="24"/>
        </w:rPr>
        <w:t xml:space="preserve">листов. Каждый чемпионат будет </w:t>
      </w:r>
      <w:r>
        <w:rPr>
          <w:rFonts w:ascii="Times New Roman" w:hAnsi="Times New Roman"/>
          <w:sz w:val="24"/>
        </w:rPr>
        <w:lastRenderedPageBreak/>
        <w:t xml:space="preserve">идти не менее 25 дней, всего за этот год в чемпионатах примут участие не менее 2 500 человек. Также в разных регионах России пройдут 8 окружных хакатонов </w:t>
      </w:r>
      <w:r>
        <w:rPr>
          <w:rFonts w:ascii="Times New Roman" w:hAnsi="Times New Roman"/>
          <w:sz w:val="24"/>
          <w:highlight w:val="white"/>
        </w:rPr>
        <w:t>—</w:t>
      </w:r>
      <w:r>
        <w:rPr>
          <w:rFonts w:ascii="Times New Roman" w:hAnsi="Times New Roman"/>
          <w:sz w:val="24"/>
        </w:rPr>
        <w:t xml:space="preserve"> это гибридные соревнования регионов внутри федерального округа с един</w:t>
      </w:r>
      <w:r>
        <w:rPr>
          <w:rFonts w:ascii="Times New Roman" w:hAnsi="Times New Roman"/>
          <w:sz w:val="24"/>
        </w:rPr>
        <w:t>ой турнирной таблицей. На каждый такой хакатон будут поставлены от 3 до 5 кейсовых задач.</w:t>
      </w:r>
    </w:p>
    <w:p w14:paraId="25DE58C8" w14:textId="77777777" w:rsidR="00291113" w:rsidRDefault="00342ACD">
      <w:pPr>
        <w:spacing w:before="120" w:after="120" w:line="288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Всего в рамках проекта в период с 2021 по 2024 гг. запланировано  проведение 116 хакатонов по искусственному интеллекту. В 2022 году планируется провести 36 мероприят</w:t>
      </w:r>
      <w:r>
        <w:rPr>
          <w:rFonts w:ascii="Times New Roman" w:hAnsi="Times New Roman"/>
          <w:sz w:val="24"/>
        </w:rPr>
        <w:t xml:space="preserve">ий (хакатонов и чемпионатов) по ИИ и 25 образовательных мероприятий. </w:t>
      </w:r>
    </w:p>
    <w:p w14:paraId="5E00B909" w14:textId="77777777" w:rsidR="00291113" w:rsidRDefault="00342ACD">
      <w:pPr>
        <w:spacing w:before="120" w:after="120" w:line="288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highlight w:val="white"/>
        </w:rPr>
        <w:t>Организатор конкурса — Министерство экономического развития Российской Федерации. Оператором конкурса выступает</w:t>
      </w:r>
      <w:hyperlink r:id="rId13" w:history="1">
        <w:r>
          <w:rPr>
            <w:rFonts w:ascii="Times New Roman" w:hAnsi="Times New Roman"/>
            <w:color w:val="1155CC"/>
            <w:sz w:val="24"/>
            <w:highlight w:val="white"/>
            <w:u w:val="single"/>
          </w:rPr>
          <w:t xml:space="preserve"> АНО «Россия – страна возможностей»</w:t>
        </w:r>
      </w:hyperlink>
      <w:r>
        <w:rPr>
          <w:rFonts w:ascii="Times New Roman" w:hAnsi="Times New Roman"/>
          <w:sz w:val="24"/>
          <w:highlight w:val="white"/>
        </w:rPr>
        <w:t>, органи</w:t>
      </w:r>
      <w:r>
        <w:rPr>
          <w:rFonts w:ascii="Times New Roman" w:hAnsi="Times New Roman"/>
          <w:sz w:val="24"/>
          <w:highlight w:val="white"/>
        </w:rPr>
        <w:t>зационный партнер — Ассоциация электронных коммуникаций (РАЭК), технологический партнер — компания VK, цифровой партнер — ПАО «Ростелеком», партнеры: VK Cloud, ОАО «РЖД» и ПАО «Промсвязьбанк».</w:t>
      </w:r>
    </w:p>
    <w:p w14:paraId="5CC779F1" w14:textId="77777777" w:rsidR="00291113" w:rsidRDefault="00342ACD">
      <w:pPr>
        <w:spacing w:before="120" w:after="120" w:line="288" w:lineRule="auto"/>
        <w:jc w:val="both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>Генеральными информационными партнерами конкурса выступают: ТАС</w:t>
      </w:r>
      <w:r>
        <w:rPr>
          <w:rFonts w:ascii="Times New Roman" w:hAnsi="Times New Roman"/>
          <w:sz w:val="24"/>
          <w:highlight w:val="white"/>
        </w:rPr>
        <w:t>С, холдинг «РГ-Медиа», мультимедийный холдинг РБК, информационно-аналитическое агентство «Телеком-Дэйли», оператор наружной рекламы Gallery, телеканал 360, группа компаний ComNews, «Телеспутник», ICT.Moscow, «Деловой Петербург». Информационные партнеры: ин</w:t>
      </w:r>
      <w:r>
        <w:rPr>
          <w:rFonts w:ascii="Times New Roman" w:hAnsi="Times New Roman"/>
          <w:sz w:val="24"/>
          <w:highlight w:val="white"/>
        </w:rPr>
        <w:t>формационное агентство «ФедералПресс», телеканал «МИР 24», «Вести Подмосковья», МЕЛ и другие.</w:t>
      </w:r>
    </w:p>
    <w:sectPr w:rsidR="00291113" w:rsidSect="00590AD1">
      <w:headerReference w:type="default" r:id="rId14"/>
      <w:pgSz w:w="11909" w:h="16834"/>
      <w:pgMar w:top="1440" w:right="1440" w:bottom="144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711636" w14:textId="77777777" w:rsidR="00342ACD" w:rsidRDefault="00342ACD">
      <w:pPr>
        <w:spacing w:line="240" w:lineRule="auto"/>
      </w:pPr>
      <w:r>
        <w:separator/>
      </w:r>
    </w:p>
  </w:endnote>
  <w:endnote w:type="continuationSeparator" w:id="0">
    <w:p w14:paraId="67A754AF" w14:textId="77777777" w:rsidR="00342ACD" w:rsidRDefault="00342A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charset w:val="CC"/>
    <w:family w:val="roman"/>
    <w:pitch w:val="variable"/>
    <w:sig w:usb0="800006FF" w:usb1="0000285A" w:usb2="00000000" w:usb3="00000000" w:csb0="0000001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9622FF" w14:textId="77777777" w:rsidR="00342ACD" w:rsidRDefault="00342ACD">
      <w:pPr>
        <w:spacing w:line="240" w:lineRule="auto"/>
      </w:pPr>
      <w:r>
        <w:separator/>
      </w:r>
    </w:p>
  </w:footnote>
  <w:footnote w:type="continuationSeparator" w:id="0">
    <w:p w14:paraId="66B676A2" w14:textId="77777777" w:rsidR="00342ACD" w:rsidRDefault="00342A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0268460"/>
      <w:docPartObj>
        <w:docPartGallery w:val="Page Numbers (Top of Page)"/>
        <w:docPartUnique/>
      </w:docPartObj>
    </w:sdtPr>
    <w:sdtEndPr/>
    <w:sdtContent>
      <w:p w14:paraId="1397B270" w14:textId="0271198C" w:rsidR="00590AD1" w:rsidRDefault="00590AD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1B4A">
          <w:rPr>
            <w:noProof/>
          </w:rPr>
          <w:t>2</w:t>
        </w:r>
        <w:r>
          <w:fldChar w:fldCharType="end"/>
        </w:r>
      </w:p>
    </w:sdtContent>
  </w:sdt>
  <w:p w14:paraId="24F33C60" w14:textId="52CCBDBC" w:rsidR="00291113" w:rsidRDefault="0029111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113"/>
    <w:rsid w:val="00291113"/>
    <w:rsid w:val="00342ACD"/>
    <w:rsid w:val="004C3C0B"/>
    <w:rsid w:val="00590AD1"/>
    <w:rsid w:val="006D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3DA26"/>
  <w15:docId w15:val="{59B883B0-F6FB-489A-B24E-D40003543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color w:val="000000"/>
        <w:sz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00" w:after="120"/>
      <w:outlineLvl w:val="0"/>
    </w:pPr>
    <w:rPr>
      <w:sz w:val="40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360" w:after="120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"/>
    <w:qFormat/>
    <w:pPr>
      <w:keepNext/>
      <w:keepLines/>
      <w:spacing w:before="320" w:after="80"/>
      <w:outlineLvl w:val="2"/>
    </w:pPr>
    <w:rPr>
      <w:color w:val="434343"/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keepLines/>
      <w:spacing w:before="280" w:after="80"/>
      <w:outlineLvl w:val="3"/>
    </w:pPr>
    <w:rPr>
      <w:color w:val="666666"/>
      <w:sz w:val="24"/>
    </w:rPr>
  </w:style>
  <w:style w:type="paragraph" w:styleId="5">
    <w:name w:val="heading 5"/>
    <w:basedOn w:val="a"/>
    <w:next w:val="a"/>
    <w:link w:val="50"/>
    <w:uiPriority w:val="9"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link w:val="60"/>
    <w:uiPriority w:val="9"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basedOn w:val="1"/>
    <w:link w:val="3"/>
    <w:rPr>
      <w:color w:val="434343"/>
      <w:sz w:val="28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2">
    <w:name w:val="Основной шрифт абзаца1"/>
  </w:style>
  <w:style w:type="character" w:customStyle="1" w:styleId="50">
    <w:name w:val="Заголовок 5 Знак"/>
    <w:basedOn w:val="1"/>
    <w:link w:val="5"/>
    <w:rPr>
      <w:color w:val="666666"/>
    </w:rPr>
  </w:style>
  <w:style w:type="character" w:customStyle="1" w:styleId="11">
    <w:name w:val="Заголовок 1 Знак"/>
    <w:basedOn w:val="1"/>
    <w:link w:val="10"/>
    <w:rPr>
      <w:sz w:val="40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basedOn w:val="a"/>
    <w:next w:val="a"/>
    <w:link w:val="a5"/>
    <w:uiPriority w:val="11"/>
    <w:qFormat/>
    <w:pPr>
      <w:keepNext/>
      <w:keepLines/>
      <w:spacing w:after="320"/>
    </w:pPr>
    <w:rPr>
      <w:color w:val="666666"/>
      <w:sz w:val="30"/>
    </w:rPr>
  </w:style>
  <w:style w:type="character" w:customStyle="1" w:styleId="a5">
    <w:name w:val="Подзаголовок Знак"/>
    <w:basedOn w:val="1"/>
    <w:link w:val="a4"/>
    <w:rPr>
      <w:color w:val="666666"/>
      <w:sz w:val="30"/>
    </w:rPr>
  </w:style>
  <w:style w:type="paragraph" w:customStyle="1" w:styleId="toc10">
    <w:name w:val="toc 10"/>
    <w:next w:val="a"/>
    <w:link w:val="toc100"/>
    <w:uiPriority w:val="39"/>
    <w:pPr>
      <w:ind w:left="1800"/>
    </w:pPr>
    <w:rPr>
      <w:rFonts w:ascii="XO Thames" w:hAnsi="XO Thames"/>
      <w:sz w:val="28"/>
    </w:rPr>
  </w:style>
  <w:style w:type="character" w:customStyle="1" w:styleId="toc100">
    <w:name w:val="toc 10"/>
    <w:link w:val="toc10"/>
    <w:rPr>
      <w:rFonts w:ascii="XO Thames" w:hAnsi="XO Thames"/>
      <w:sz w:val="28"/>
    </w:rPr>
  </w:style>
  <w:style w:type="paragraph" w:styleId="a6">
    <w:name w:val="Title"/>
    <w:basedOn w:val="a"/>
    <w:next w:val="a"/>
    <w:link w:val="a7"/>
    <w:uiPriority w:val="10"/>
    <w:qFormat/>
    <w:pPr>
      <w:keepNext/>
      <w:keepLines/>
      <w:spacing w:after="60"/>
    </w:pPr>
    <w:rPr>
      <w:sz w:val="52"/>
    </w:rPr>
  </w:style>
  <w:style w:type="character" w:customStyle="1" w:styleId="a7">
    <w:name w:val="Название Знак"/>
    <w:basedOn w:val="1"/>
    <w:link w:val="a6"/>
    <w:rPr>
      <w:sz w:val="52"/>
    </w:rPr>
  </w:style>
  <w:style w:type="character" w:customStyle="1" w:styleId="40">
    <w:name w:val="Заголовок 4 Знак"/>
    <w:basedOn w:val="1"/>
    <w:link w:val="4"/>
    <w:rPr>
      <w:color w:val="666666"/>
      <w:sz w:val="24"/>
    </w:rPr>
  </w:style>
  <w:style w:type="character" w:customStyle="1" w:styleId="20">
    <w:name w:val="Заголовок 2 Знак"/>
    <w:basedOn w:val="1"/>
    <w:link w:val="2"/>
    <w:rPr>
      <w:sz w:val="32"/>
    </w:rPr>
  </w:style>
  <w:style w:type="character" w:customStyle="1" w:styleId="60">
    <w:name w:val="Заголовок 6 Знак"/>
    <w:basedOn w:val="1"/>
    <w:link w:val="6"/>
    <w:rPr>
      <w:i/>
      <w:color w:val="666666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semiHidden/>
    <w:unhideWhenUsed/>
    <w:tblPr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9">
    <w:name w:val="header"/>
    <w:basedOn w:val="a"/>
    <w:link w:val="aa"/>
    <w:uiPriority w:val="99"/>
    <w:unhideWhenUsed/>
    <w:rsid w:val="00590AD1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90AD1"/>
  </w:style>
  <w:style w:type="paragraph" w:styleId="ab">
    <w:name w:val="footer"/>
    <w:basedOn w:val="a"/>
    <w:link w:val="ac"/>
    <w:uiPriority w:val="99"/>
    <w:unhideWhenUsed/>
    <w:rsid w:val="00590AD1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90A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sv.ru/" TargetMode="External"/><Relationship Id="rId13" Type="http://schemas.openxmlformats.org/officeDocument/2006/relationships/hyperlink" Target="https://rsv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hacks-ai.ru/" TargetMode="External"/><Relationship Id="rId12" Type="http://schemas.openxmlformats.org/officeDocument/2006/relationships/hyperlink" Target="http://hacks-ai.ru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hacks-ai.ru/" TargetMode="External"/><Relationship Id="rId11" Type="http://schemas.openxmlformats.org/officeDocument/2006/relationships/hyperlink" Target="http://hacks-ai.ru/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hacks-ai.ru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rsv.ru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1030</Words>
  <Characters>5873</Characters>
  <Application>Microsoft Office Word</Application>
  <DocSecurity>0</DocSecurity>
  <Lines>48</Lines>
  <Paragraphs>13</Paragraphs>
  <ScaleCrop>false</ScaleCrop>
  <Company/>
  <LinksUpToDate>false</LinksUpToDate>
  <CharactersWithSpaces>6890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Гаврикова Светлана Викторовна</dc:creator>
  <cp:lastModifiedBy>Гаврикова Светлана Викторовна</cp:lastModifiedBy>
  <cp:revision>2</cp:revision>
  <dcterms:created xsi:type="dcterms:W3CDTF">2022-10-13T09:25:00Z</dcterms:created>
  <dcterms:modified xsi:type="dcterms:W3CDTF">2022-10-13T09:25:00Z</dcterms:modified>
</cp:coreProperties>
</file>