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722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22994" w:rsidRDefault="00AC56B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2994" w:rsidRDefault="007229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24.06.2021 N АЗ-16/07</w:t>
            </w:r>
            <w:r>
              <w:rPr>
                <w:sz w:val="48"/>
                <w:szCs w:val="48"/>
              </w:rPr>
              <w:br/>
              <w:t>"О направлении Концепции"</w:t>
            </w:r>
            <w:r>
              <w:rPr>
                <w:sz w:val="48"/>
                <w:szCs w:val="48"/>
              </w:rPr>
              <w:br/>
              <w:t>(вместе с "Концепцией профилактики употребления психоактивных веществ в образовательной среде на период до 2025 года", утв. 15.06.2021)</w:t>
            </w:r>
          </w:p>
        </w:tc>
      </w:tr>
      <w:tr w:rsidR="00722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2994" w:rsidRDefault="007229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22994" w:rsidRDefault="00722994">
      <w:pPr>
        <w:pStyle w:val="ConsPlusNormal"/>
        <w:rPr>
          <w:rFonts w:ascii="Tahoma" w:hAnsi="Tahoma" w:cs="Tahoma"/>
          <w:sz w:val="28"/>
          <w:szCs w:val="28"/>
        </w:rPr>
        <w:sectPr w:rsidR="0072299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22994" w:rsidRDefault="0072299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722994" w:rsidRDefault="00722994">
      <w:pPr>
        <w:pStyle w:val="ConsPlusNormal"/>
        <w:jc w:val="both"/>
      </w:pPr>
      <w:r>
        <w:t>"Администратор образования", N 15, 2021</w:t>
      </w:r>
    </w:p>
    <w:p w:rsidR="00722994" w:rsidRDefault="00722994">
      <w:pPr>
        <w:pStyle w:val="ConsPlusNormal"/>
        <w:jc w:val="both"/>
      </w:pPr>
      <w:r>
        <w:t>"Официальные документы в образовании", N 34, 2021 (начало)</w:t>
      </w:r>
    </w:p>
    <w:p w:rsidR="00722994" w:rsidRDefault="00722994">
      <w:pPr>
        <w:pStyle w:val="ConsPlusNormal"/>
        <w:jc w:val="both"/>
      </w:pPr>
      <w:r>
        <w:t>"Официальные документы в образовании", N 35, 2021 (окончание)</w:t>
      </w:r>
    </w:p>
    <w:p w:rsidR="00722994" w:rsidRDefault="0072299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722994" w:rsidRDefault="00722994">
      <w:pPr>
        <w:pStyle w:val="ConsPlusNormal"/>
        <w:jc w:val="both"/>
        <w:outlineLvl w:val="0"/>
      </w:pPr>
    </w:p>
    <w:p w:rsidR="00722994" w:rsidRDefault="00722994">
      <w:pPr>
        <w:pStyle w:val="ConsPlusNormal"/>
      </w:pPr>
      <w:r>
        <w:rPr>
          <w:b/>
          <w:bCs/>
        </w:rPr>
        <w:t>Название документа</w:t>
      </w:r>
    </w:p>
    <w:p w:rsidR="00722994" w:rsidRDefault="00722994">
      <w:pPr>
        <w:pStyle w:val="ConsPlusNormal"/>
        <w:jc w:val="both"/>
      </w:pPr>
      <w:r>
        <w:t>&lt;Письмо&gt; Минпросвещения России от 24.06.2021 N АЗ-16/07</w:t>
      </w:r>
    </w:p>
    <w:p w:rsidR="00722994" w:rsidRDefault="00722994">
      <w:pPr>
        <w:pStyle w:val="ConsPlusNormal"/>
        <w:jc w:val="both"/>
      </w:pPr>
      <w:r>
        <w:t>"О направлении Концепции"</w:t>
      </w:r>
    </w:p>
    <w:p w:rsidR="00722994" w:rsidRDefault="00722994">
      <w:pPr>
        <w:pStyle w:val="ConsPlusNormal"/>
        <w:jc w:val="both"/>
      </w:pPr>
      <w:r>
        <w:t>(вместе с "Концепцией профилактики употребления психоактивных веществ в образовательной среде на период до 2025 года", утв. 15.06.2021)</w:t>
      </w:r>
    </w:p>
    <w:p w:rsidR="00722994" w:rsidRDefault="00722994">
      <w:pPr>
        <w:pStyle w:val="ConsPlusNormal"/>
        <w:sectPr w:rsidR="00722994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22994" w:rsidRDefault="00722994">
      <w:pPr>
        <w:pStyle w:val="ConsPlusNormal"/>
        <w:jc w:val="both"/>
        <w:outlineLvl w:val="0"/>
      </w:pPr>
    </w:p>
    <w:p w:rsidR="00722994" w:rsidRDefault="00722994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722994" w:rsidRDefault="00722994">
      <w:pPr>
        <w:pStyle w:val="ConsPlusTitle"/>
        <w:jc w:val="both"/>
      </w:pPr>
    </w:p>
    <w:p w:rsidR="00722994" w:rsidRDefault="00722994">
      <w:pPr>
        <w:pStyle w:val="ConsPlusTitle"/>
        <w:jc w:val="center"/>
      </w:pPr>
      <w:bookmarkStart w:id="0" w:name="_GoBack"/>
      <w:r>
        <w:t>ПИСЬМО</w:t>
      </w:r>
    </w:p>
    <w:p w:rsidR="00722994" w:rsidRDefault="00722994">
      <w:pPr>
        <w:pStyle w:val="ConsPlusTitle"/>
        <w:jc w:val="center"/>
      </w:pPr>
      <w:r>
        <w:t>от 24 июня 2021 г. N АЗ-16/07</w:t>
      </w:r>
    </w:p>
    <w:p w:rsidR="00722994" w:rsidRDefault="00722994">
      <w:pPr>
        <w:pStyle w:val="ConsPlusTitle"/>
        <w:jc w:val="both"/>
      </w:pPr>
    </w:p>
    <w:p w:rsidR="00722994" w:rsidRDefault="00722994">
      <w:pPr>
        <w:pStyle w:val="ConsPlusTitle"/>
        <w:jc w:val="center"/>
      </w:pPr>
      <w:r>
        <w:t>О НАПРАВЛЕНИИ КОНЦЕПЦИИ</w:t>
      </w:r>
    </w:p>
    <w:bookmarkEnd w:id="0"/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 xml:space="preserve">Во исполнение пункта 10 протокола заседания Совета Безопасности Российской Федерации от 16 ноября 2020 г., а также пункта 2.1 Межведомственного плана мероприятий по реализации Стратегии государственной антинаркотической политики Российской Федерации до 2030 года (на период 2021 - 2025 годов) разработаны </w:t>
      </w:r>
      <w:hyperlink w:anchor="Par24" w:tooltip="КОНЦЕПЦИЯ" w:history="1">
        <w:r>
          <w:rPr>
            <w:color w:val="0000FF"/>
          </w:rPr>
          <w:t>Концепция</w:t>
        </w:r>
      </w:hyperlink>
      <w:r>
        <w:t xml:space="preserve"> профилактики употребления психоактивных веществ в образовательной среде до 2025 года (далее - Концепция) и план мероприятий по ее реализации до 2025 года (далее - План мероприятий), которые утверждены 15 июня 2021 г. статс-секретарем - заместителем Министра просвещения Российской Федерации А.А. Корнеевым.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Минпросвещения России направляет указанные </w:t>
      </w:r>
      <w:hyperlink w:anchor="Par24" w:tooltip="КОНЦЕПЦИЯ" w:history="1">
        <w:r>
          <w:rPr>
            <w:color w:val="0000FF"/>
          </w:rPr>
          <w:t>Концепцию</w:t>
        </w:r>
      </w:hyperlink>
      <w:r>
        <w:t xml:space="preserve"> и План мероприятий (не приводится) для исполнения в части компетенции.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right"/>
      </w:pPr>
      <w:r>
        <w:t>Заместитель министра</w:t>
      </w:r>
    </w:p>
    <w:p w:rsidR="00722994" w:rsidRDefault="00722994">
      <w:pPr>
        <w:pStyle w:val="ConsPlusNormal"/>
        <w:jc w:val="right"/>
      </w:pPr>
      <w:r>
        <w:t>А.В.ЗЫРЯНОВА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right"/>
        <w:outlineLvl w:val="0"/>
      </w:pPr>
      <w:r>
        <w:t>Утверждаю</w:t>
      </w:r>
    </w:p>
    <w:p w:rsidR="00722994" w:rsidRDefault="00722994">
      <w:pPr>
        <w:pStyle w:val="ConsPlusNormal"/>
        <w:jc w:val="right"/>
      </w:pPr>
      <w:r>
        <w:t>статс-секретарь - заместитель</w:t>
      </w:r>
    </w:p>
    <w:p w:rsidR="00722994" w:rsidRDefault="00722994">
      <w:pPr>
        <w:pStyle w:val="ConsPlusNormal"/>
        <w:jc w:val="right"/>
      </w:pPr>
      <w:r>
        <w:t>министра просвещения РФ</w:t>
      </w:r>
    </w:p>
    <w:p w:rsidR="00722994" w:rsidRDefault="00722994">
      <w:pPr>
        <w:pStyle w:val="ConsPlusNormal"/>
        <w:jc w:val="right"/>
      </w:pPr>
      <w:r>
        <w:t>15 июня 2021 года</w:t>
      </w:r>
    </w:p>
    <w:p w:rsidR="00722994" w:rsidRDefault="00722994">
      <w:pPr>
        <w:pStyle w:val="ConsPlusNormal"/>
        <w:jc w:val="right"/>
      </w:pPr>
      <w:r>
        <w:t>А.А.КОРНЕЕВ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</w:pPr>
      <w:bookmarkStart w:id="1" w:name="Par24"/>
      <w:bookmarkEnd w:id="1"/>
      <w:r>
        <w:t>КОНЦЕПЦИЯ</w:t>
      </w:r>
    </w:p>
    <w:p w:rsidR="00722994" w:rsidRDefault="00722994">
      <w:pPr>
        <w:pStyle w:val="ConsPlusTitle"/>
        <w:jc w:val="center"/>
      </w:pPr>
      <w:r>
        <w:t>ПРОФИЛАКТИКИ УПОТРЕБЛЕНИЯ ПСИХОАКТИВНЫХ ВЕЩЕСТВ</w:t>
      </w:r>
    </w:p>
    <w:p w:rsidR="00722994" w:rsidRDefault="00722994">
      <w:pPr>
        <w:pStyle w:val="ConsPlusTitle"/>
        <w:jc w:val="center"/>
      </w:pPr>
      <w:r>
        <w:t>В ОБРАЗОВАТЕЛЬНОЙ СРЕДЕ НА ПЕРИОД ДО 2025 ГОДА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1"/>
      </w:pPr>
      <w:r>
        <w:t>ОСНОВНЫЕ ТЕРМИНЫ И ОПРЕДЕЛЕНИЯ, ИСПОЛЬЗУЕМЫЕ В КОНЦЕПЦИИ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-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- Группа риска вовлечения в употребление психоактивных веществ - группа детей, подростков и молодежи, выделенная на основании набора социально-демографических, психологических и соматофизических признаков, характеризующаяся субъективными установками на систематическое употребление алкоголя, наркотиков и иных психоактивных </w:t>
      </w:r>
      <w:r>
        <w:lastRenderedPageBreak/>
        <w:t>веществ (далее - ПАВ) с высокой вероятностью развития зависимости.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К группе риска относятся дети и молодежь: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лишенные родительского попечения, ведущие безнадзорный образ жизни; экспериментирующие с пробами алкогольсодержащих и никотиносодержащих средств, наркотиков и их аналогов, новых потенциально опасных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находящиеся в социально опасном положении, пребывающие в обстановке, представляющей опасность для их жизни, жестокого обращения или систематического унижения человеческого достоинства.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Культура здорового и безопасного образа жизни - совокупность сформированных социально значимых качеств личности и компетенций детей и молодежи, отражающая их ответственное отношение к собственной жизни и жизни окружающих как высшей социальной ценности.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- Наркотики - наркотические средства и психотропные вещества и их прекурсоры,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наркосодержащие растения,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Образовательная среда - совокупность условий, обстоятельств, событий, факторов и влияний на развивающуюся личность, а также развивающих личность возможностей, которым придается особое педагогическое значение.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ПАВ - химические и фармакологические средства, негативно влияющие на физическое и психическое состояние человека и вызывающие болезненное пристрастие, приводящее к зависимости (наркотики, транквилизаторы, алкогольсодержащие и никотиносодержащие вещества и др.).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Профилактика употребления ПАВ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- Употребление ПАВ - первичная проба, экспериментирование с приемом отдельных средств </w:t>
      </w:r>
      <w:r>
        <w:lastRenderedPageBreak/>
        <w:t>(наркотики, алкогольсодержащие и никотиносодержащие вещества и иные)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 для личности человека.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1"/>
      </w:pPr>
      <w:r>
        <w:t>ВВЕДЕНИЕ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В ходе реализации антинаркотической политики в 2010 - 2020 годах наркоситуация в стране стабилизировалась &lt;1&gt;, однако распространенность употребления ПАВ среди несовершеннолетних и молодежи продолжает оставаться одной из ведущих социально значимых проблем нашего общества, определяющих необходимость организации активного противодействия.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государственной антинаркотической политики Российской Федерации на период до 2030 года, утвержденная Указом Президента Российской Федерации от 23 ноября 2020 г. N 733.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Согласно статистическим данным доклада Государственного антинаркотического комитета о наркоситуации в Российской Федерации в 2019 году, доля потребителей наркотиков в числе лиц, совершивших преступления на территории страны, снизилась с 8,9% до 8,7% (с 82 483 чел. до 76 630 чел.). Также отмечено снижение на 18,3% несовершеннолетних потребителей наркотиков (с 1 357 чел. до 1 109 чел.), совершивших преступления, в том числе на 40,2% совершивших их в состоянии наркотического опьянения (со 164 чел. до 98 чел.). В целом количество несовершеннолетних, совершивших наркопреступления, сократилось на 12,6% (с 1 924 чел. до 1 682 чел.), а их доля в общем числе установленных лиц составила 2% и за год не изменилась.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Формирование в обществе осознанного негативного отношения к незаконному потреблению наркотиков и участию в их незаконном обороте является одной из стратегических целей государственной антинаркотической политики (</w:t>
      </w:r>
      <w:hyperlink r:id="rId14" w:history="1">
        <w:r>
          <w:rPr>
            <w:color w:val="0000FF"/>
          </w:rPr>
          <w:t>подпункт "в" пункта 11</w:t>
        </w:r>
      </w:hyperlink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 [далее - Стратегия]).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Среди основных стратегических задач </w:t>
      </w:r>
      <w:hyperlink r:id="rId15" w:history="1">
        <w:r>
          <w:rPr>
            <w:color w:val="0000FF"/>
          </w:rPr>
          <w:t>Стратегии</w:t>
        </w:r>
      </w:hyperlink>
      <w:r>
        <w:t>, коррелирующих напрямую с задачами профилактической деятельности в образовательных организациях: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обеспечение эффективной координации антинаркотической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Профилактика и раннее выявление незаконного потребления наркотиков являются одним из направлений антинаркотической политики и осуществляются путем реализации следующих мер: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lastRenderedPageBreak/>
        <w:t>- развития инфраструктуры, форм и методов первичной профилактики незаконного потребления ПАВ, в том числе совершенствования педагогических программ и методик профилактики противоправного поведения несовершеннолетних и включения таких программ и методик в электронные образовательные ресурсы, расширения практики использования универсальных педагогических методик (тренинг, проектная деятельность и другие методики);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включения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воспитания граждан, в особенности детей и молодежи;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уделения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разработки и внедрения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экспертизы профилактических программ, реализуемых общественными и некоммерческими организациями;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развития системы подготовки кадров в сфере профилактики незаконного потребления наркотиков;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совершенствования механизма раннего выявления незаконного потребления наркотиков в образовательных организациях, создания условий обязательного участия обучающихся в мероприятиях по раннему выявлению незаконного потребления наркотиков;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организации сотрудничества со средствами массовой информации по вопросам антинаркотической пропаганды, в первую очередь несовершеннолетних и их родителей (законных представителей), о рисках и последствиях потребления наркотиков.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2 статьи 4</w:t>
        </w:r>
      </w:hyperlink>
      <w:r>
        <w:t xml:space="preserve"> Федерального закона от 8 января 1998 г. N 3-ФЗ "О наркотических средствах и психотропных веществах" устанавливается, что в числе принципов государственной политики в области противодействия незаконному обороту наркотиков определены приоритетность мер по профилактике наркомании, стимулирование деятельности, направленной на антинаркотическую пропаганду.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7 статьи 28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об образовании) образовательная организация несет ответственность в установленном законодательством Российской Федерации порядке за жизнь и здоровье обучающихся при освоении образовательной программы.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Также к компетенции образовательной организации относится создание необходимых условий для охраны и укрепления здоровья обучающихся &lt;1&gt;.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15 части 3 статьи 28</w:t>
        </w:r>
      </w:hyperlink>
      <w:r>
        <w:t xml:space="preserve"> Федерального закона об образовании.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Подпунктом 7 пункта 1 статьи 14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несовершеннолетних", а также </w:t>
      </w:r>
      <w:hyperlink r:id="rId20" w:history="1">
        <w:r>
          <w:rPr>
            <w:color w:val="0000FF"/>
          </w:rPr>
          <w:t>пунктом 15.1 части 3 статьи 28</w:t>
        </w:r>
      </w:hyperlink>
      <w:r>
        <w:t xml:space="preserve"> Федерального закона об образовании определены полномочия органов, осуществляющих государственное управление в сфере образования, в части проведения мероприятий по раннему выявлению незаконного потребления наркотических средств и психотропных веществ среди обучающихся всех типов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Ключевым аспектом всей системы профилактики употребления ПАВ в образовательной среде является понимание того, что эффективность профилактической работы напрямую связана с возможностями образовательной организации, которые во многом превосходят другие социальные институты, включая возможности профилактики в семье. Система образования имеет профессиональный, организационный ресурс, а сфера ее социального влияния также позволяет обеспечивать комплексное, системное воздействие на целый ряд социальных групп, прежде всего, несовершеннолетних и молодежи, а, следовательно, - вносить существенный вклад в формирование культуры здорового и безопасного образа жизни у подрастающего поколения. При этом важно сформировать компетентную психолого-педагогическую позицию у каждого педагогического работника, междисциплинарной команды по анализу устройства самого образовательного процесса, уклада образовательной организации как пространства, имеющего собственное профилактирующее содержание, способности к его изменению и выстраиванию взаимодействия с разными партнерами исходя из специфики социокультурной ситуации конкретной образовательной организации.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Не менее значимым является аспект соответствия профилактической деятельности возрастным особенностям обучающихся, современным тенденциям подростковых сообществ, в том числе в социальных сетях, что обеспечивает корректное, гибкое воздействие на формирование высокой сопротивляемости негативным явлениям как ключевому компоненту ценностно-смысловой сферы.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Кроме того, высокий уровень компетентности педагогических работников, родителей (законных представителей) непосредственно в вопросах профилактики зависимостей, включая их первые признаки, технологии помощи при раннем выявлении рисков, в том числе использования результатов социально-психологического тестирования обучающихся как способа раннего выявления "группы риска" по возможному вовлечению в незаконное потребление наркотических средств и психотропных веществ, обеспечивает системную оценку дефицитов и ресурсов образовательной среды, социума подростков и формирует целевые ориентиры организации профилактической работы в данном направлении.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Таким образом, организация работы в образовательной среде по вопросам профилактики употребления обучающимися ПАВ, являясь неотъемлемой частью ответственности образовательной организации, нуждается в системном и непрерывном осмыслении ее результатов, оценке эффективности с точки зрения воспитывающего, развивающего ресурсы потенциала обучающихся.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722994" w:rsidRDefault="00722994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Концепция</w:t>
        </w:r>
      </w:hyperlink>
      <w:r>
        <w:t xml:space="preserve"> профилактики злоупотребления психоактивными веществами в образовательной среде, утвержденная приказом Министерства образования Российской Федерации от 28 февраля 2000 г. N 619 (далее - Концепция 2000 года),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применению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722994" w:rsidRDefault="00722994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Концепция</w:t>
        </w:r>
      </w:hyperlink>
      <w:r>
        <w:t xml:space="preserve"> профилактики употребления психоактивных веществ в образовательной среде, утвержденная заместителем министра образования и науки Российской Федерации М.В. Дулиновым 5 сентября 2011 г. (далее - Концепция 2010 года), сохраняя преемственность, продолжила дальнейшее развитие методологических и организационных основ профилактической деятельности в образовательной среде.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Концепции</w:t>
        </w:r>
      </w:hyperlink>
      <w:r>
        <w:t xml:space="preserve"> 2010 года была представлена система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максимального исключения ПАВ из жизни несовершеннолетних.</w:t>
      </w:r>
    </w:p>
    <w:p w:rsidR="00722994" w:rsidRDefault="00722994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Концепция</w:t>
        </w:r>
      </w:hyperlink>
      <w:r>
        <w:t xml:space="preserve"> 2010 года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основана на формировании в обществе культуры и ценностей здорового и безопасного образа жизни.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Изменение социальной ситуации, опыт, накопленный различными органами в ходе организации и проведения профилактической работы в образовательных организациях, изменения объективных реалий жизни современного общества в целом, возросшая актуальность формирования культуры здорового и безопасного образа жизни, а также изменения государственной политики в сфере борьбы с наркоманией, алкоголизмом, табакокурением требуют актуализации ряда положений </w:t>
      </w:r>
      <w:hyperlink r:id="rId25" w:history="1">
        <w:r>
          <w:rPr>
            <w:color w:val="0000FF"/>
          </w:rPr>
          <w:t>Концепции</w:t>
        </w:r>
      </w:hyperlink>
      <w:r>
        <w:t xml:space="preserve"> 2010 года.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 современной ситуации профилактическая деятельность должна строиться на утверждении приоритета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 xml:space="preserve">Настоящая Концепция основывается на положениях </w:t>
      </w:r>
      <w:hyperlink r:id="rId26" w:history="1">
        <w:r>
          <w:rPr>
            <w:color w:val="0000FF"/>
          </w:rPr>
          <w:t>Стратегии</w:t>
        </w:r>
      </w:hyperlink>
      <w:r>
        <w:t xml:space="preserve">, </w:t>
      </w:r>
      <w:hyperlink r:id="rId27" w:history="1">
        <w:r>
          <w:rPr>
            <w:color w:val="0000FF"/>
          </w:rPr>
          <w:t>Концепции</w:t>
        </w:r>
      </w:hyperlink>
      <w:r>
        <w:t xml:space="preserve">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г. и дальнейшую перспективу, утвержденной распоряжением Правительства Российской Федерации от 18 ноября 2019 г. N 2732-р, в части профилактики наркомании, алкоголизма и табакокурения.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определяют специфику профилактической деятельности в образовательных организациях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 связи с многообразием профилактических программ в образовательной среде на территории Российской Федерации, наряду с определением стратегии, цели и средств профилактической деятельности, настоящая Концепция выполняет организационно-методическую и регламентирующую функции.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1"/>
      </w:pPr>
      <w:r>
        <w:t>ОСНОВНАЯ ЧАСТЬ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Цели, задачи и принципы профилактики употребления ПАВ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Профилактика в образовательной среде является компонентом общей системы предупреждения употребления ПАВ несовершеннолетними и молодежью, формирования и пропаганды здорового образа жизни в обществе, а также формирования в обществе нетерпимого отношения к незаконному потреблению наркотиков и участию в их незаконном обороте.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Цель профилактики в образовательной среде - развитие на постоянной основе содержания профилактической деятельности (включающей учебный, воспитательный и профилактический компоненты), направленной на минимизацию уровня вовлеченности в употребление ПАВ обучающихся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Задачами профилактики зависимости от ПАВ в образовательной среде являются: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формирование единого профилактического пространства в образовательной среде путем объединения усилий всех участников профилактической деятельности для обеспечения комплексного системного воздействия на целевые группы профилактики;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мониторинг состояния организации профилактической деятельности в образовательной среде и оценка ее эффективности;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минимизация влияния условий и факторов, способных провоцировать вовлечение в незаконное употребление ПАВ обучающихся образовательных организаций;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содействие созданию современной и безопасной цифровой образовательной среды, обеспечивающей доступность информации, направленной на формирование современных навыков и компетенций у обучающихся и молодежи, способствующих развитию ресурсов личности человека и гражданина, осознанно выполняющей и пропагандирующей правила здорового и экологически целесообразного образа жизни, безопасного для человека и окружающей его среды;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укрепление ресурсов семьи, ориентированных на воспитание у детей и подростков законопослушного, успешного, ответственного поведения, а также ресурсов семьи, обеспечивающих поддержку ребенку, вовлеченному в незаконное употребление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расширение практик обмена и внедрения в образовательной среде передовых, инновационных педагогических и психологических методик и технологий, способствующих развитию ценностей здорового образа жизни, культуры ответственного поведения в обществе и формированию устойчивого неприятия незаконного потребления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интеграция профилактических компонентов в образовательные программы, внеурочную и воспитательную деятельность, региональные и муниципальные программы, проекты, практики гражданско-патриотического, духовно-нравственного воспитания детей и молодежи;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развитие секций, кружков и иных форм организации внеучебного досуга несовершеннолетних на базе образовательных организаций в целях привлечения обучающихся к творческой, спортивной и иной деятельности как альтернативы потреблению ПАВ и иному противоправному поведению;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вовлечение несовершеннолетних в деятельность добровольческих (волонтерских), детско-юношеских и иных общественных движений и организаций с целью формирования просоциальных нравственных установок, популяризации здорового образа жизни; развитие ресурсов, обеспечивающих снижение риска вовлечения в употребление ПАВ среди обучающихся.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Ресурсами, обеспечивающими снижение риска вовлечения в употребление ПАВ среди обучающихся, выступают: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социально-деятельностные - создание условий для развития инфраструктуры социальной, психолого-педагогической поддержки и формирования среды реализации позитивно ориентированных интересов обучающихся, просоциальных форм досуга, здоровьесберегающей среды, деятельности волонтерского молодежного движения, социально ориентированных общественных объединений и организаций;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личностные - создание условий для формирования у обучающихся образовательных организаций системы убеждений, обеспечивающей сознательный отказ от употребления ПАВ и устойчивого неприятия незаконного потребления наркотиков;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этико-правовые - создание условий для формирования правового самосознания, правовой грамотности обучающихся, с опорой на существующие общественные нормы и государственные механизмы контроля (юридического, социального, медицинского), препятствующие употреблению ПАВ обучающимися образовательных организаций;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духовно-нравственные - создание условий для формирования антинаркотической идеологии и антинаркотического поведения у детей и молодежи;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информационные - формирование условий развития цифровой культуры и цифровой гигиены как совокупности навыков и компетенций обучающихся, способных осознанно выстраивать общение и обмен информацией с другими пользователями онлайн-пространства с помощью цифровых средств коммуникации, критично воспринимать получаемую информацию, соблюдать правила информационной безопасности.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Субъектами профилактики употребления ПАВ в образовательной среде являются: федеральные органы исполнительной власти, органы исполнительной власти субъектов Российской Федерации, органы местного самоуправления, образовательные организации, медицинские организации, должностные лица подразделений организации деятельности участковых уполномоченных полиции и подразделений по делам несовершеннолетних, по контролю за оборотом наркотиков территориальных органов МВД России, специалисты государственной наркологической службы, органы по делам молодежи, социально ориентированные общественные объединения и организации и как целевая группа - обучающиеся, а также их родители (законные представители).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Объектами профилактики в образовательной среде являются условия и факторы жизни обучающихся (как внешние, так и внутренние), связанные с риском вовлечения в употребление ПАВ, негативное влияние которых можно корректировать или нивелировать за счет опосредованного профилактического воздействия.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Внешние факторы и условия проявляются на макросоциальном уровне общества в целом и на микросоциальном уровне, включая влияние ближайшего окружения.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Среди них: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агрессивная активность по вовлечению несовершеннолетних в потребление наркотических средств и ПАВ, их доступность, появление новых потенциально опасных ПАВ наряду с низким уровнем эффективности контроля их распространения;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пропаганда незаконного потребления наркотиков и либеральные установки в отношении употребления ПАВ, которые демонстрируются средствами массовой коммуникации, в том числе посредством сети Интернет, социальными сетями и сообществами, обществом в целом и значимыми в детско-подростковой и молодежной среде социальными группами (семья, сверстники, друзья и т.д.);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недостаточный уровень развития инфраструктуры, обеспечивающей эффективную социальную адаптацию и включенность в просоциальную деятельность обучающихся образовательных организаций;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социокультурные особенности среды, ближайшего окружения обучающихся, в том числе их родителей (законных представителей).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Внутренние факторы подразумевают личностные характеристики обучающихся образовательных организаций, имеющие связь с риском употребления ПАВ: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неадекватная самооценка, дисбаланс представления о себе и отношения к окружающему миру;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непринятие социальных норм, ориентированность на аддиктивные установки социума;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высокий уровень тревожности, фрустрированности, конформности, склонность к риску, авантюризм;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редуцированная стрессоустойчивость и низкий уровень социально-психологической адаптации, просоциальной активности и самоконтроля.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Организация профилактической работы в образовательной среде осуществляется на основе следующих принципов.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(педагогов, психологов, медицинских работников, сотрудников органов внутренних дел Российской Федерации и иных),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непрерывности обеспечивает непрерывную и цикличную реализацию комплекса профилактических мер в образовательной среде, включая постоянное совершенствование компетенций несовершеннолетних и молодежи в сфере профилактики употребления ПАВ и формирования культуры безопасного и здорового образа жизни.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многоаспектности профилактики основан на понимании употребления наркотических средств и психотропных веществ как сложного социально-психологического явления, что обуславливает комплексное использование социальных, психологических и личностно ориентированных технологий и форм профилактической деятельности, охватывающих основные сферы социализации обучающихся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легитимности определяет соответствие любых форм профилактической деятельности в образовательной среде законодательству Российской Федерации и осуществляется в порядке, установленном федеральными органами исполнительной власти, реализующими функции по выработке государственной политики и нормативно-правовому регулированию в сфере образования, с учетом приоритета интересов ребенка при ее реализации.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Реализация задач профилактики употребления ПАВ в образовательной среде осуществляется на следующих структурных уровнях.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Макросоциальный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на региональном (муниципальном) уровнях (мезосоциальный уровень).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Микросоциальный уровень предполагает реализацию профилактических задач в масштабах деятельности конкретных организаций, относящихся к различным социальным сферам, и ориентирован на конкретные социальные группы обучающихся, их родителей (законных представителей) и ближайшего окружения.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Вышеуказанные структурные уровни тесно взаимосвязаны, порядок их взаимодействия и полномочия определены федеральными законами и законами субъектов Российской Федерации, нормативно-правовыми актами органов местного самоуправления, локальными нормативными актами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 структуре содержания задач профилактики в образовательной среде выделяют два направления - первичную и вторичную профилактику.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Первичная профилактика - система социальных, психологических и воспитательных мер, направленных на предупреждение вовлечения в употребление и распространение ПАВ. Реализуется в работе со всеми обучающимися, как не вовлеченными в наркопотребление, так и относящимися к группе риска вовлечения в употребление ПАВ. Ее основная цель - формирование у субъектов профилактической деятельности (их представителей) отношения нетерпимости к обороту и потреблению ПАВ, стремления к сохранению и укреплению собственного здоровья, приверженности законопослушному поведению. Первичная профилактика является приоритетным направлением превентивной деятельности в образовательной среде.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Вторичная профилактика - система социальных, психологических и медицинских мер в отношении обучающихся, имеющих эпизоды употребления ПАВ, а также имеющих признаки формирующейся зависимости в ее начальной стадии.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Инфраструктура профилактической деятельности</w:t>
      </w:r>
    </w:p>
    <w:p w:rsidR="00722994" w:rsidRDefault="00722994">
      <w:pPr>
        <w:pStyle w:val="ConsPlusTitle"/>
        <w:jc w:val="center"/>
      </w:pPr>
      <w:r>
        <w:t>в образовательной среде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Профилактика ПАВ реализуется социальными институтами, составляющим инфраструктуру профилактической деятельности в образовательной среде, включая: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1) федеральные органы государственной власти и органы исполнительной власти субъектов Российской Федерации, иные государственные органы и учреждения, сфера задач которых связана с предупреждением вовлечения и употребления ПАВ несовершеннолетними и молодежью;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2) образовательные организации;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3) общественные объединения и организации (антиалкогольные и антинаркотические детско-молодежные волонтерские движения, родительские объединения, общественные организации досуговой и трудовой занятости несовершеннолетних и иные);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4) семью, как социальный институт, выполняющий особые функции воспитания и социализации при организации деятельности по профилактике употребления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Взаимодействие между социальными институтами, составляющими инфраструктуру профилактической деятельности в образовательной среде, для решения общих задач предупреждения вовлечения в употребление ПАВ обучающимися выстраивается на основе следующих условий: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разделение сферы профилактической деятельности с учетом специфики непосредственных функций участников (органов и организаций системы образования, здравоохранения, внутренних дел, культуры, социальной защиты населения, молодежной политики, общественных объединений и организаций);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взаимодополнение и поддержка при планировании содержания и реализации технологий профилактической деятельности, используемых участниками, в целях обеспечения комплексного системного воздействия на адресные группы;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взаимообмен информацией о выявлении несовершеннолетних потребителей ПАВ, о склонении несовершеннолетних к потреблению указанных средств и веществ, о фактах вовлечения несовершеннолетних в совершение преступлений в сфере незаконного оборота наркотиков, а также оперативное реагирование на такие сообщения.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Технологии профилактики употребления ПАВ</w:t>
      </w:r>
    </w:p>
    <w:p w:rsidR="00722994" w:rsidRDefault="00722994">
      <w:pPr>
        <w:pStyle w:val="ConsPlusTitle"/>
        <w:jc w:val="center"/>
      </w:pPr>
      <w:r>
        <w:t>в образовательной среде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В профилактике аддиктивного поведения обучающихся используются следующие технологии: социальные, психологические, технологии, предусматривающие медицинскую профилактику, педагогические технологии.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1. Социальные технологии профилактики направлены на обеспечение условий эффективной социальной адаптации обучающихся образовательных организаций,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употребление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Социальные технологии реализуются в следующих направлениях воздействия.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Информационно-просветительское направление: антинаркотическая, антиалкогольная и антитабачная реклама, пропаганда здорового образа жизни в средствах массовой информации, включая телевизионные и радиопрограммы, посвященные проблеме профилактики; профилирующие онлайн-ресурсы и социальные сети для антипропаганды потребления наркотиков, реализация интерактивных форм профилактической работы в сети Интернет.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реализации информационно-просветительского направления особое внимание следует уделить включению ресурсов цифровых технологий в профилактику ПАВ, которые будут направлены на обеспечение условий формирования и развития современных цифровых навыков и компетенций у несовершеннолетних обучающихся и молодежи, развитие цифровой культуры и цифровой гигиены; формирование критического отношения к информации, размещенной в онлайн-пространстве.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Цифровые технологии позволяют быстро создать единую информационную систему в сфере антинаркотической профилактической деятельности и будут способствовать эффективному поиску информации, взаимодействия, коммуникации и обучения несовершеннолетних и молодежи в рамках дополнительного образования, обеспечивающего в том числе формирование идеологии антинаркотического поведения.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Организационно-досуговое направление: деятельность образовательных организаций и социальных служб, обеспечивающих вовлечение несовершеннолетних в просоциальную деятельность и содержательные виды досуга - клубы по интересам, спортивная деятельность, общественные движения. Это направление подразумевает создание комплекса форм и способов внеучебной досуговой деятельности для обучающихся как позитивной альтернативы потреблению ПАВ для формирования просоциальных нравственных установок, популяризации здорового образа жизни.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Социально-поддерживающее направление - деятельность социальных служб, обеспечивающих помощь и поддержку группам обучающихся с вероятным употреблением ПАВ и (или) с высоким риском вовлечения в употребление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Социально-поддерживающее направление может реализовываться через: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социальный мониторинг, направленный на выявление социальной ситуации в отношении обучающихся с вероятным употреблением ПАВ и (или) с высоким риском вовлечения в употребление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индивидуальную профилактическую работу в отношении обучающихся с вероятным употреблением ПАВ и (или) с высоким риском вовлечения в употребление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2. Психологические технологии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употребление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Психологические технологии реализуются в следующих направлениях воздействия: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развитие психологических ресурсов личности обучающихся, препятствующих формированию зависимости от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развитие психологических и социальных навыков, способствующих формированию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формирования культуры безопасного и здорового образа жизни;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создание благоприятного доверительного климата и условий для успешной социализации в ученическом коллективе, социально-психологической адаптации в целом;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реализация мероприятий, направленных на раннее выявление незаконного потребления наркотических средств и психотропных веществ, включающих в себя социально-психологическое тестирование обучающихся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реализации данных мероприятий следует актуализировать важность легитимности их проведения на основании информированного согласия несовершеннолетних, их родителей (законных представителей), конфиденциальности процедуры проведения и результатов тестирования и дальнейшего психолого-педагогического сопровождения с целью оказания квалифицированной психологической помощи.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всех участников образовательных отношений (в том числе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 [или] психокоррекционный тренинг).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3. Технологии, предусматривающие медицинскую профилактику, направлены на раннее выявление обучающихся, имеющих риск потребления ПАВ и (или) потребляющих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Технологии, предусматривающие медицинскую профилактику, реализуются в следующих направлениях воздействия: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раннее выявление употребления ПАВ среди обучающихся; мотивационное консультирование обучающихся, имеющих риск употребления ПАВ или употребляющих ПАВ, в целях формирования у них приверженности к отказу от употребления ПАВ, побуждения к обращению за оказанием медицинской помощи;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медицинская помощь по профилю "психиатрия-наркология".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Реализация указанных мероприятий осуществляется на основании информированного добровольного согласия обучающихся, их родителей (законных представителей) и с соблюдением принципа врачебной тайны. При этом необходимо постепенное создание условий для полного охвата обучающихся мероприятиями по раннему выявлению незаконного потребления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4. Педагогические технологии 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Педагогические технологии реализуются в следующих направлениях воздействия: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расширение практики использования универсальных педагогических методик и технологий (тренинги, кейс-технологии, ролевые игры, проектная деятельность и др.), составляющих основу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включение профилактических мероприятий в образовательные программы, внеурочную и воспитательную работу, в разрабатываемые педагогическими работниками проекты и реализуемые практики, в том числе с опорой на результаты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реализации педагогических технологий следует придерживаться следующих принципов: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системно-деятельностного подхода, нацеленного на развитие субъектной позиции личности обучающегося, умеющей ставить цели, решать задачи, и отвечать за результаты своей деятельности;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педагогики сотрудничества, основанной на реализации совместной развивающей деятельности взрослых и детей, на основе установки доверительных отношений, взаимопонимания и взаимопроникновения в духовный мир друг друга, совместного анализа хода и результатов этой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реализации педагогических технологий следует отказаться от информационно-образовательного подхода как приоритетного при организации профилактической деятельности, а усилия направить на реализацию системно-деятельностного подхода в профилактике.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При реализации педагогических технологий, реализуемых общественными и некоммерческими организациями в образовательной среде, необходимо предусмотреть наличие социально-педагогической оценки (экспертизы) профилактических проектов и программ и механизмов контроля их реализации.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Вышеперечисленные технологии профилактики должны стать одним из компонентов в программе подготовки или переподготовки и повышения квалификации педагогических кадров, позволяющей освоить педагогическим работникам образовательных организаций методы педагогических технологий для решения конкретных задач профилактики.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Деятельность образовательной организации</w:t>
      </w:r>
    </w:p>
    <w:p w:rsidR="00722994" w:rsidRDefault="00722994">
      <w:pPr>
        <w:pStyle w:val="ConsPlusTitle"/>
        <w:jc w:val="center"/>
      </w:pPr>
      <w:r>
        <w:t>в сфере профилактики употребления ПАВ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Основным структурным и содержательным компонентом системы профилактики употребления ПАВ в образовательной среде является профилактическая деятельность образовательной организации. Ее содержание и идеология определяются общими целями и задачами профилактики в образовательной среде, связанными с комплексным воздействием на условия и факторы жизни обучающихся (как внешние, так и внутриличностные), связанные с риском вовлечения в употребление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Профилактическая деятельность образовательной организации представляет собой комплексную систему организации процесса обучения и воспитания детей и молодежи, обеспечивающую снижение риска вовлечения в употребление ПАВ за счет расширения социальных компетенций, формирования личностных свойств и качеств обучающихся, направленных на принятие ценностей здорового и безопасного образа жизни, повышение правового самосознания и устойчивости к негативным влияниям среды.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Основой профилактической деятельности образовательной организации является формирование у обучающихся: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негативного отношения ко всем формам потребления ПАВ как опасного для здоровья и социального статуса поведения;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универсальных навыков и компетенций, обеспечивающих возможность реализовывать свои потребности социально значимыми способами с учетом личностных ресурсов, в том числе путем их развития и укрепления.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Выделяются два основных направления профилактической деятельности образовательной организации: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непосредственное психолого-педагогическое воздействие на обучающихся с целью формирования у них необходимой модели поведения, свойств и качеств личности;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создание благоприятных условий для эффективной социализации и социально-психологической адаптации обучающихся.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Для реализации профилактической деятельности образовательной организации используются разнообразные превентивные технологии (социальные, педагогические, психологические) и формы организации воздействия на адресные группы.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К ним относятся: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интеграция профилактического содержания в базовые учебные программы, воспитательную внеурочную работу (тренинговые занятия, ролевые игры, дискуссии, индивидуальная работа с обучающимися);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разработка и внедрение образовательных программ для родителей (законных представителей).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Первичная и базовая подготовка специалистов образовательной сферы по профилактике употребления ПАВ несовершеннолетними и молодежью должна включать в себя: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информацию о концептуальных и методических основах ведения профилактической работы (методологический модуль);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достоверную и разноплановую информацию о содержании, социально-психологических причинах и условиях вовлечения обучающихся в наркопотребление (информационный модуль);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технологии проектной деятельности при разработке региональных и авторских программ профилактики (проектный модуль).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Такая структура подготовки специалистов направлена на окончательный отказ от использования информационно-образовательного подхода в работе с обучающимися по профилактике ПАВ и вместе с тем способствует реализации принципов системно-деятельностного подхода в профилактике.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Выделенные формы подготовки должны осуществляться в рамках профессионального образования, включая систему повышения квалификации и профессиональной переподготовки кадров.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Основные условия эффективности профилактической деятельности образовательной организации: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системность профилактической деятельности образовательной организации -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комплексность -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среде профилактического пространства;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целостность - вовлечение в сферу профилактической деятельности образовательной организации всех основных институтов социализации несовершеннолетних и молодежи: образовательной организации, семьи, ближайшего окружения;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интеграция - реализация целей и задач профилактической деятельности осуществляется в процессе формирования у детей и подростков навыков и компетенций, имеющих для них актуальное значение и востребованных в их повседневной жизни;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безопасность - тщательный отбор информации и форм воздействия на несовершеннолетнего для предотвращения провоцирования интереса к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возрастная адекватность - содержание профилактической деятельности образовательной организации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индивидуальная обусловленность - деятельность ориентируется, строится и реализуется с учетом личностных особенностей обучающегося и его индивидуальной социальной ситуации развития.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Проектирование профилактической деятельности образовательной организации целесообразно соотносить с разработкой и реализацией рабочей программы воспитания, учитывая, что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 рабочей программе воспитания обозначены ее структурные модули, определен принцип единства урочной и внеурочной деятельности, осуществляемой образовательной организацией, совместно с семьей и другими институтами воспитания.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Целевые установки рабочей программы воспитания ориентированы на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Оценка эффективности профилактики употребления ПАВ</w:t>
      </w:r>
    </w:p>
    <w:p w:rsidR="00722994" w:rsidRDefault="00722994">
      <w:pPr>
        <w:pStyle w:val="ConsPlusTitle"/>
        <w:jc w:val="center"/>
      </w:pPr>
      <w:r>
        <w:t>в образовательной среде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обучающимися.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Определение эффективности осуществляется в ходе специальной оценочной процедуры, которая является обязательным этапом профилактической, как и любой иной,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Оценка эффективности выполняет важные для практики функции: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диагностика - определение сферы и характера изменений, вызванных профилактическими воздействиями;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отбор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коррекция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прогноз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Общая оценка эффективности профилактики формируется из оценки организации процесса профилактики и оценки результатов профилактики и реализуется на следующих уровнях: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на уровне управления профилактической деятельностью - разработка государственных программ и комплекса мероприятий в рамках их реализации;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на уровне организации профилактической деятельности - выполнение программ профилактики и воспитания в каждой образовательной организации.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2"/>
      </w:pPr>
      <w:r>
        <w:t>Индикаторы эффективности профилактической деятельности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Первая группа индикаторов связана с оценкой процесса реализации профилактической деятельности и подразумевает характеристику сформированности и действенности единого профилактического пространства: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существование продуктивных и действенных форм контроля реализации профилактической деятельности в образовательной среде;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скоординированность действий всех субъектов профилактики употребления ПАВ (модель взаимодействия, реализация совместных профилактических программ и иное);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численность образовательных организаций, реализующих первичную профилактику на постоянной основе;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наличие эффективных профилактических программ, включающих психолого-педагогические технологии их реализации;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кадровый состав специалистов, реализующих профилактическую деятельность;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повышение квалификации специалистов по вопросам профилактики ПАВ.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Вторая группа индикаторов связана с оценкой результатов профилактической деятельности и подразумевает характеристику качественных изменений в модели поведения обучающихся: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частоту случаев употребления ПАВ и фактов социально-психологических последствий злоупотребления ПАВ и степени их тяжести;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вовлеченность обучающихся в содержательные формы досуга и иные виды просоциальной активности, направленные на формирование у обучающихся образовательных организаций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формирование культуры безопасного и экологически целесообразного образа жизни;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- вовлеченность обучающихся в мероприятия раннего выявления незаконного наркопотребления и численность обучающихся, отнесенных по результатам социально-психологического тестирования к группе риска.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Title"/>
        <w:jc w:val="center"/>
        <w:outlineLvl w:val="1"/>
      </w:pPr>
      <w:r>
        <w:t>ЗАКЛЮЧЕНИЕ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ind w:firstLine="540"/>
        <w:jc w:val="both"/>
      </w:pPr>
      <w:r>
        <w:t>Система образования является активным участником деятельности по профилактике употребления ПАВ в Российской Федерации. Профессиональный и организационный ресурсы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детей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Настоящая Концепция разработана как базовый компонент общегосударственной системы предупреждения употребления ПАВ в образовательной среде. Она утверждает приоритет первичной профилактики с конечной целью полного исключения психоактивных веществ из образа жизни детей и молодежи через развитие культуры и ценностей здорового и безопасного образа жизни.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 образовательных организаций.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Первичная профилактика в образовательной среде - это комплексная и системная организация учебно-воспитательного процесса, обеспечивающая снижение употребления ПАВ обучающимися через расширение социальных навыков и компетенций, формирование личностных свойств и качеств, повышающих устойчивость к негативным социальным воздействиям.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Включение в превентивную деятельность педагогических работников образовательных организаций обуславливает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профилактической деятельности.</w:t>
      </w:r>
    </w:p>
    <w:p w:rsidR="00722994" w:rsidRDefault="00722994">
      <w:pPr>
        <w:pStyle w:val="ConsPlusNormal"/>
        <w:spacing w:before="240"/>
        <w:ind w:firstLine="540"/>
        <w:jc w:val="both"/>
      </w:pPr>
      <w:r>
        <w:t>Оценка эффективности профилактической деятельности является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по превенции вовлечения обучающихся в употребление и распространение ПАВ и формирование приоритета безопасного и здорового образа жизни.</w:t>
      </w: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jc w:val="both"/>
      </w:pPr>
    </w:p>
    <w:p w:rsidR="00722994" w:rsidRDefault="00722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2994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B4" w:rsidRDefault="009475B4">
      <w:pPr>
        <w:spacing w:after="0" w:line="240" w:lineRule="auto"/>
      </w:pPr>
      <w:r>
        <w:separator/>
      </w:r>
    </w:p>
  </w:endnote>
  <w:endnote w:type="continuationSeparator" w:id="0">
    <w:p w:rsidR="009475B4" w:rsidRDefault="009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4" w:rsidRDefault="00722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229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6B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6BB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22994" w:rsidRDefault="0072299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4" w:rsidRDefault="00722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229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6B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6BB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22994" w:rsidRDefault="007229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B4" w:rsidRDefault="009475B4">
      <w:pPr>
        <w:spacing w:after="0" w:line="240" w:lineRule="auto"/>
      </w:pPr>
      <w:r>
        <w:separator/>
      </w:r>
    </w:p>
  </w:footnote>
  <w:footnote w:type="continuationSeparator" w:id="0">
    <w:p w:rsidR="009475B4" w:rsidRDefault="0094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229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24.06.2021 N АЗ-16/07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Концепции"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"Концепцией профилактики упо...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04.03.2022</w:t>
          </w:r>
        </w:p>
      </w:tc>
    </w:tr>
  </w:tbl>
  <w:p w:rsidR="00722994" w:rsidRDefault="00722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2994" w:rsidRDefault="0072299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229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24.06.2021 N АЗ-16/07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Концепции"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"Концепцией профилактики упо...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2994" w:rsidRDefault="007229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04.03.2022</w:t>
          </w:r>
        </w:p>
      </w:tc>
    </w:tr>
  </w:tbl>
  <w:p w:rsidR="00722994" w:rsidRDefault="00722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2994" w:rsidRDefault="007229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03"/>
    <w:rsid w:val="001B0178"/>
    <w:rsid w:val="001F6803"/>
    <w:rsid w:val="00525A4B"/>
    <w:rsid w:val="00722994"/>
    <w:rsid w:val="009475B4"/>
    <w:rsid w:val="00AC56BB"/>
    <w:rsid w:val="00D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3765D-4CD2-472D-AB7E-8913AEC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68501&amp;date=04.03.2022&amp;dst=100012&amp;field=134" TargetMode="External"/><Relationship Id="rId18" Type="http://schemas.openxmlformats.org/officeDocument/2006/relationships/hyperlink" Target="https://login.consultant.ru/link/?req=doc&amp;demo=1&amp;base=LAW&amp;n=378036&amp;date=04.03.2022&amp;dst=100396&amp;field=134" TargetMode="External"/><Relationship Id="rId26" Type="http://schemas.openxmlformats.org/officeDocument/2006/relationships/hyperlink" Target="https://login.consultant.ru/link/?req=doc&amp;demo=1&amp;base=LAW&amp;n=368501&amp;date=04.03.2022&amp;dst=10001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EXP&amp;n=339719&amp;date=04.03.2022&amp;dst=10001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1&amp;base=LAW&amp;n=359150&amp;date=04.03.2022&amp;dst=100014&amp;field=134" TargetMode="External"/><Relationship Id="rId17" Type="http://schemas.openxmlformats.org/officeDocument/2006/relationships/hyperlink" Target="https://login.consultant.ru/link/?req=doc&amp;demo=1&amp;base=LAW&amp;n=378036&amp;date=04.03.2022&amp;dst=369&amp;field=134" TargetMode="External"/><Relationship Id="rId25" Type="http://schemas.openxmlformats.org/officeDocument/2006/relationships/hyperlink" Target="https://login.consultant.ru/link/?req=doc&amp;demo=1&amp;base=LAW&amp;n=120299&amp;date=04.03.2022&amp;dst=10000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70330&amp;date=04.03.2022&amp;dst=38&amp;field=134" TargetMode="External"/><Relationship Id="rId20" Type="http://schemas.openxmlformats.org/officeDocument/2006/relationships/hyperlink" Target="https://login.consultant.ru/link/?req=doc&amp;demo=1&amp;base=LAW&amp;n=378036&amp;date=04.03.2022&amp;dst=395&amp;field=13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1&amp;base=LAW&amp;n=370304&amp;date=04.03.2022&amp;dst=100009&amp;field=134" TargetMode="External"/><Relationship Id="rId24" Type="http://schemas.openxmlformats.org/officeDocument/2006/relationships/hyperlink" Target="https://login.consultant.ru/link/?req=doc&amp;demo=1&amp;base=LAW&amp;n=120299&amp;date=04.03.2022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368501&amp;date=04.03.2022&amp;dst=100012&amp;field=134" TargetMode="External"/><Relationship Id="rId23" Type="http://schemas.openxmlformats.org/officeDocument/2006/relationships/hyperlink" Target="https://login.consultant.ru/link/?req=doc&amp;demo=1&amp;base=LAW&amp;n=120299&amp;date=04.03.2022&amp;dst=100009&amp;field=134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demo=1&amp;base=LAW&amp;n=351254&amp;date=04.03.2022&amp;dst=117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demo=1&amp;base=LAW&amp;n=368501&amp;date=04.03.2022&amp;dst=100071&amp;field=134" TargetMode="External"/><Relationship Id="rId22" Type="http://schemas.openxmlformats.org/officeDocument/2006/relationships/hyperlink" Target="https://login.consultant.ru/link/?req=doc&amp;demo=1&amp;base=LAW&amp;n=120299&amp;date=04.03.2022&amp;dst=100009&amp;field=134" TargetMode="External"/><Relationship Id="rId27" Type="http://schemas.openxmlformats.org/officeDocument/2006/relationships/hyperlink" Target="https://login.consultant.ru/link/?req=doc&amp;demo=1&amp;base=LAW&amp;n=338370&amp;date=04.03.2022&amp;dst=100008&amp;fie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8010</Words>
  <Characters>45662</Characters>
  <Application>Microsoft Office Word</Application>
  <DocSecurity>2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24.06.2021 N АЗ-16/07"О направлении Концепции"(вместе с "Концепцией профилактики употребления психоактивных веществ в образовательной среде на период до 2025 года", утв. 15.06.2021)</vt:lpstr>
    </vt:vector>
  </TitlesOfParts>
  <Company>КонсультантПлюс Версия 4021.00.50</Company>
  <LinksUpToDate>false</LinksUpToDate>
  <CharactersWithSpaces>53565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24.06.2021 N АЗ-16/07"О направлении Концепции"(вместе с "Концепцией профилактики употребления психоактивных веществ в образовательной среде на период до 2025 года", утв. 15.06.2021)</dc:title>
  <dc:subject/>
  <dc:creator>vinnikova</dc:creator>
  <cp:keywords/>
  <dc:description/>
  <cp:lastModifiedBy>User</cp:lastModifiedBy>
  <cp:revision>2</cp:revision>
  <dcterms:created xsi:type="dcterms:W3CDTF">2022-06-28T03:42:00Z</dcterms:created>
  <dcterms:modified xsi:type="dcterms:W3CDTF">2022-06-28T03:42:00Z</dcterms:modified>
</cp:coreProperties>
</file>