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75" w:rsidRPr="006D1D75" w:rsidRDefault="006D1D75" w:rsidP="006D1D75">
      <w:pPr>
        <w:shd w:val="clear" w:color="auto" w:fill="FFFFFF"/>
        <w:spacing w:after="0" w:line="240" w:lineRule="auto"/>
        <w:jc w:val="center"/>
        <w:textAlignment w:val="baseline"/>
        <w:outlineLvl w:val="0"/>
        <w:rPr>
          <w:rFonts w:eastAsia="Times New Roman" w:cs="Arial"/>
          <w:b/>
          <w:bCs/>
          <w:spacing w:val="2"/>
          <w:kern w:val="36"/>
          <w:sz w:val="18"/>
          <w:szCs w:val="18"/>
          <w:lang w:eastAsia="ru-RU"/>
        </w:rPr>
      </w:pPr>
      <w:r w:rsidRPr="006D1D75">
        <w:rPr>
          <w:rFonts w:eastAsia="Times New Roman" w:cs="Arial"/>
          <w:b/>
          <w:bCs/>
          <w:spacing w:val="2"/>
          <w:kern w:val="36"/>
          <w:sz w:val="18"/>
          <w:szCs w:val="18"/>
          <w:lang w:eastAsia="ru-RU"/>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w:t>
      </w:r>
      <w:r w:rsidRPr="006D1D75">
        <w:rPr>
          <w:rFonts w:eastAsia="Times New Roman" w:cs="Arial"/>
          <w:b/>
          <w:bCs/>
          <w:spacing w:val="2"/>
          <w:kern w:val="36"/>
          <w:sz w:val="18"/>
          <w:szCs w:val="18"/>
          <w:lang w:eastAsia="ru-RU"/>
        </w:rPr>
        <w:t>о</w:t>
      </w:r>
      <w:r w:rsidRPr="006D1D75">
        <w:rPr>
          <w:rFonts w:eastAsia="Times New Roman" w:cs="Arial"/>
          <w:b/>
          <w:bCs/>
          <w:spacing w:val="2"/>
          <w:kern w:val="36"/>
          <w:sz w:val="18"/>
          <w:szCs w:val="18"/>
          <w:lang w:eastAsia="ru-RU"/>
        </w:rPr>
        <w:t>фессионального и среднего профессионального образования и учебных пунктах</w:t>
      </w:r>
    </w:p>
    <w:p w:rsidR="006D1D75" w:rsidRPr="006D1D75" w:rsidRDefault="006D1D75" w:rsidP="006D1D75">
      <w:pPr>
        <w:shd w:val="clear" w:color="auto" w:fill="FFFFFF"/>
        <w:spacing w:after="0" w:line="240" w:lineRule="auto"/>
        <w:jc w:val="center"/>
        <w:textAlignment w:val="baseline"/>
        <w:rPr>
          <w:rFonts w:eastAsia="Times New Roman" w:cs="Arial"/>
          <w:spacing w:val="2"/>
          <w:sz w:val="18"/>
          <w:szCs w:val="18"/>
          <w:lang w:eastAsia="ru-RU"/>
        </w:rPr>
      </w:pPr>
      <w:r w:rsidRPr="006D1D75">
        <w:rPr>
          <w:rFonts w:eastAsia="Times New Roman" w:cs="Arial"/>
          <w:spacing w:val="2"/>
          <w:sz w:val="18"/>
          <w:szCs w:val="18"/>
          <w:lang w:eastAsia="ru-RU"/>
        </w:rPr>
        <w:t>МИНИСТР ОБОРОНЫ РОССИЙСКОЙ ФЕДЕРАЦИИ</w:t>
      </w:r>
    </w:p>
    <w:p w:rsidR="006D1D75" w:rsidRPr="006D1D75" w:rsidRDefault="006D1D75" w:rsidP="006D1D75">
      <w:pPr>
        <w:shd w:val="clear" w:color="auto" w:fill="FFFFFF"/>
        <w:spacing w:after="0" w:line="240" w:lineRule="auto"/>
        <w:jc w:val="center"/>
        <w:textAlignment w:val="baseline"/>
        <w:rPr>
          <w:rFonts w:eastAsia="Times New Roman" w:cs="Arial"/>
          <w:spacing w:val="2"/>
          <w:sz w:val="18"/>
          <w:szCs w:val="18"/>
          <w:lang w:eastAsia="ru-RU"/>
        </w:rPr>
      </w:pPr>
      <w:r w:rsidRPr="006D1D75">
        <w:rPr>
          <w:rFonts w:eastAsia="Times New Roman" w:cs="Arial"/>
          <w:spacing w:val="2"/>
          <w:sz w:val="18"/>
          <w:szCs w:val="18"/>
          <w:lang w:eastAsia="ru-RU"/>
        </w:rPr>
        <w:t>     </w:t>
      </w:r>
      <w:r w:rsidRPr="006D1D75">
        <w:rPr>
          <w:rFonts w:eastAsia="Times New Roman" w:cs="Arial"/>
          <w:spacing w:val="2"/>
          <w:sz w:val="18"/>
          <w:szCs w:val="18"/>
          <w:lang w:eastAsia="ru-RU"/>
        </w:rPr>
        <w:br/>
        <w:t>МИНИСТЕРСТВО ОБРАЗОВАНИЯ И НАУКИ РОССИЙСКОЙ ФЕДЕРАЦИИ</w:t>
      </w:r>
    </w:p>
    <w:p w:rsidR="006D1D75" w:rsidRPr="006D1D75" w:rsidRDefault="006D1D75" w:rsidP="006D1D75">
      <w:pPr>
        <w:shd w:val="clear" w:color="auto" w:fill="FFFFFF"/>
        <w:spacing w:after="0" w:line="240" w:lineRule="auto"/>
        <w:jc w:val="center"/>
        <w:textAlignment w:val="baseline"/>
        <w:rPr>
          <w:rFonts w:eastAsia="Times New Roman" w:cs="Arial"/>
          <w:spacing w:val="2"/>
          <w:sz w:val="18"/>
          <w:szCs w:val="18"/>
          <w:lang w:eastAsia="ru-RU"/>
        </w:rPr>
      </w:pPr>
      <w:r w:rsidRPr="006D1D75">
        <w:rPr>
          <w:rFonts w:eastAsia="Times New Roman" w:cs="Arial"/>
          <w:spacing w:val="2"/>
          <w:sz w:val="18"/>
          <w:szCs w:val="18"/>
          <w:lang w:eastAsia="ru-RU"/>
        </w:rPr>
        <w:t>ПРИКАЗ</w:t>
      </w:r>
    </w:p>
    <w:p w:rsidR="006D1D75" w:rsidRPr="006D1D75" w:rsidRDefault="006D1D75" w:rsidP="006D1D75">
      <w:pPr>
        <w:shd w:val="clear" w:color="auto" w:fill="FFFFFF"/>
        <w:spacing w:after="0" w:line="240" w:lineRule="auto"/>
        <w:jc w:val="center"/>
        <w:textAlignment w:val="baseline"/>
        <w:rPr>
          <w:rFonts w:eastAsia="Times New Roman" w:cs="Arial"/>
          <w:spacing w:val="2"/>
          <w:sz w:val="18"/>
          <w:szCs w:val="18"/>
          <w:lang w:eastAsia="ru-RU"/>
        </w:rPr>
      </w:pPr>
      <w:r w:rsidRPr="006D1D75">
        <w:rPr>
          <w:rFonts w:eastAsia="Times New Roman" w:cs="Arial"/>
          <w:spacing w:val="2"/>
          <w:sz w:val="18"/>
          <w:szCs w:val="18"/>
          <w:lang w:eastAsia="ru-RU"/>
        </w:rPr>
        <w:t>от 24 февраля 2010 года N 96/134</w:t>
      </w:r>
    </w:p>
    <w:p w:rsidR="006D1D75" w:rsidRPr="006D1D75" w:rsidRDefault="006D1D75" w:rsidP="006D1D75">
      <w:pPr>
        <w:shd w:val="clear" w:color="auto" w:fill="FFFFFF"/>
        <w:spacing w:after="0" w:line="240" w:lineRule="auto"/>
        <w:ind w:firstLine="567"/>
        <w:jc w:val="both"/>
        <w:textAlignment w:val="baseline"/>
        <w:rPr>
          <w:rFonts w:eastAsia="Times New Roman" w:cs="Arial"/>
          <w:b/>
          <w:i/>
          <w:spacing w:val="2"/>
          <w:sz w:val="18"/>
          <w:szCs w:val="18"/>
          <w:lang w:eastAsia="ru-RU"/>
        </w:rPr>
      </w:pPr>
      <w:r w:rsidRPr="006D1D75">
        <w:rPr>
          <w:rFonts w:eastAsia="Times New Roman" w:cs="Arial"/>
          <w:b/>
          <w:i/>
          <w:spacing w:val="2"/>
          <w:sz w:val="18"/>
          <w:szCs w:val="18"/>
          <w:lang w:eastAsia="ru-RU"/>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w:t>
      </w:r>
      <w:r w:rsidRPr="006D1D75">
        <w:rPr>
          <w:rFonts w:eastAsia="Times New Roman" w:cs="Arial"/>
          <w:b/>
          <w:i/>
          <w:spacing w:val="2"/>
          <w:sz w:val="18"/>
          <w:szCs w:val="18"/>
          <w:lang w:eastAsia="ru-RU"/>
        </w:rPr>
        <w:t>е</w:t>
      </w:r>
      <w:r w:rsidRPr="006D1D75">
        <w:rPr>
          <w:rFonts w:eastAsia="Times New Roman" w:cs="Arial"/>
          <w:b/>
          <w:i/>
          <w:spacing w:val="2"/>
          <w:sz w:val="18"/>
          <w:szCs w:val="18"/>
          <w:lang w:eastAsia="ru-RU"/>
        </w:rPr>
        <w:t>го профессионального образования и учебных пунктах.</w:t>
      </w:r>
    </w:p>
    <w:p w:rsidR="006D1D75" w:rsidRPr="006D1D75" w:rsidRDefault="006D1D75" w:rsidP="006D1D75">
      <w:pPr>
        <w:shd w:val="clear" w:color="auto" w:fill="FFFFFF"/>
        <w:spacing w:after="0" w:line="240" w:lineRule="auto"/>
        <w:ind w:firstLine="567"/>
        <w:jc w:val="both"/>
        <w:textAlignment w:val="baseline"/>
        <w:rPr>
          <w:rFonts w:eastAsia="Times New Roman" w:cs="Arial"/>
          <w:b/>
          <w:i/>
          <w:spacing w:val="2"/>
          <w:sz w:val="18"/>
          <w:szCs w:val="18"/>
          <w:lang w:eastAsia="ru-RU"/>
        </w:rPr>
      </w:pPr>
    </w:p>
    <w:p w:rsidR="006D1D75" w:rsidRPr="006D1D75" w:rsidRDefault="006D1D75" w:rsidP="006D1D75">
      <w:pPr>
        <w:pStyle w:val="3"/>
        <w:shd w:val="clear" w:color="auto" w:fill="FFFFFF"/>
        <w:spacing w:before="0" w:line="240" w:lineRule="auto"/>
        <w:ind w:firstLine="567"/>
        <w:jc w:val="both"/>
        <w:textAlignment w:val="baseline"/>
        <w:rPr>
          <w:rFonts w:asciiTheme="minorHAnsi" w:hAnsiTheme="minorHAnsi" w:cs="Arial"/>
          <w:bCs w:val="0"/>
          <w:color w:val="auto"/>
          <w:spacing w:val="2"/>
          <w:sz w:val="18"/>
          <w:szCs w:val="18"/>
        </w:rPr>
      </w:pPr>
      <w:r w:rsidRPr="006D1D75">
        <w:rPr>
          <w:rFonts w:asciiTheme="minorHAnsi" w:hAnsiTheme="minorHAnsi" w:cs="Arial"/>
          <w:bCs w:val="0"/>
          <w:color w:val="auto"/>
          <w:spacing w:val="2"/>
          <w:sz w:val="18"/>
          <w:szCs w:val="18"/>
        </w:rPr>
        <w:t>IV. Организация обучения граждан начальным знаниям в области об</w:t>
      </w:r>
      <w:r w:rsidRPr="006D1D75">
        <w:rPr>
          <w:rFonts w:asciiTheme="minorHAnsi" w:hAnsiTheme="minorHAnsi" w:cs="Arial"/>
          <w:bCs w:val="0"/>
          <w:color w:val="auto"/>
          <w:spacing w:val="2"/>
          <w:sz w:val="18"/>
          <w:szCs w:val="18"/>
        </w:rPr>
        <w:t>о</w:t>
      </w:r>
      <w:r w:rsidRPr="006D1D75">
        <w:rPr>
          <w:rFonts w:asciiTheme="minorHAnsi" w:hAnsiTheme="minorHAnsi" w:cs="Arial"/>
          <w:bCs w:val="0"/>
          <w:color w:val="auto"/>
          <w:spacing w:val="2"/>
          <w:sz w:val="18"/>
          <w:szCs w:val="18"/>
        </w:rPr>
        <w:t>роны и их подготовки по основам военной службы в образовательных учреждениях и учебных пунктах</w:t>
      </w:r>
    </w:p>
    <w:p w:rsidR="006D1D75" w:rsidRPr="006D1D75" w:rsidRDefault="006D1D75" w:rsidP="006D1D75">
      <w:pPr>
        <w:spacing w:after="0" w:line="240" w:lineRule="auto"/>
        <w:rPr>
          <w:sz w:val="18"/>
          <w:szCs w:val="18"/>
        </w:rPr>
      </w:pP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13.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w:t>
      </w:r>
      <w:r w:rsidRPr="006D1D75">
        <w:rPr>
          <w:rFonts w:asciiTheme="minorHAnsi" w:hAnsiTheme="minorHAnsi" w:cs="Arial"/>
          <w:spacing w:val="2"/>
          <w:sz w:val="18"/>
          <w:szCs w:val="18"/>
        </w:rPr>
        <w:t>ь</w:t>
      </w:r>
      <w:r w:rsidRPr="006D1D75">
        <w:rPr>
          <w:rFonts w:asciiTheme="minorHAnsi" w:hAnsiTheme="minorHAnsi" w:cs="Arial"/>
          <w:spacing w:val="2"/>
          <w:sz w:val="18"/>
          <w:szCs w:val="18"/>
        </w:rPr>
        <w:t>ными государственными образовательными стандартами: в рамках предмета "Основы безопа</w:t>
      </w:r>
      <w:r w:rsidRPr="006D1D75">
        <w:rPr>
          <w:rFonts w:asciiTheme="minorHAnsi" w:hAnsiTheme="minorHAnsi" w:cs="Arial"/>
          <w:spacing w:val="2"/>
          <w:sz w:val="18"/>
          <w:szCs w:val="18"/>
        </w:rPr>
        <w:t>с</w:t>
      </w:r>
      <w:r w:rsidRPr="006D1D75">
        <w:rPr>
          <w:rFonts w:asciiTheme="minorHAnsi" w:hAnsiTheme="minorHAnsi" w:cs="Arial"/>
          <w:spacing w:val="2"/>
          <w:sz w:val="18"/>
          <w:szCs w:val="18"/>
        </w:rPr>
        <w:t>ности жизнедеятельности".</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15.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w:t>
      </w:r>
      <w:r w:rsidRPr="006D1D75">
        <w:rPr>
          <w:rFonts w:asciiTheme="minorHAnsi" w:hAnsiTheme="minorHAnsi" w:cs="Arial"/>
          <w:spacing w:val="2"/>
          <w:sz w:val="18"/>
          <w:szCs w:val="18"/>
        </w:rPr>
        <w:t>а</w:t>
      </w:r>
      <w:r w:rsidRPr="006D1D75">
        <w:rPr>
          <w:rFonts w:asciiTheme="minorHAnsi" w:hAnsiTheme="minorHAnsi" w:cs="Arial"/>
          <w:spacing w:val="2"/>
          <w:sz w:val="18"/>
          <w:szCs w:val="18"/>
        </w:rPr>
        <w:t>ми образовательных учреждений.</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caps/>
          <w:spacing w:val="2"/>
          <w:sz w:val="18"/>
          <w:szCs w:val="18"/>
          <w:u w:val="single"/>
        </w:rPr>
      </w:pPr>
      <w:r w:rsidRPr="006D1D75">
        <w:rPr>
          <w:rFonts w:asciiTheme="minorHAnsi" w:hAnsiTheme="minorHAnsi" w:cs="Arial"/>
          <w:spacing w:val="2"/>
          <w:sz w:val="18"/>
          <w:szCs w:val="18"/>
        </w:rPr>
        <w:t xml:space="preserve">33. </w:t>
      </w:r>
      <w:r w:rsidRPr="006D1D75">
        <w:rPr>
          <w:rFonts w:asciiTheme="minorHAnsi" w:hAnsiTheme="minorHAnsi" w:cs="Arial"/>
          <w:b/>
          <w:i/>
          <w:spacing w:val="2"/>
          <w:sz w:val="18"/>
          <w:szCs w:val="18"/>
        </w:rPr>
        <w:t>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w:t>
      </w:r>
      <w:r w:rsidRPr="006D1D75">
        <w:rPr>
          <w:rFonts w:asciiTheme="minorHAnsi" w:hAnsiTheme="minorHAnsi" w:cs="Arial"/>
          <w:b/>
          <w:i/>
          <w:spacing w:val="2"/>
          <w:sz w:val="18"/>
          <w:szCs w:val="18"/>
        </w:rPr>
        <w:t>ь</w:t>
      </w:r>
      <w:r w:rsidRPr="006D1D75">
        <w:rPr>
          <w:rFonts w:asciiTheme="minorHAnsi" w:hAnsiTheme="minorHAnsi" w:cs="Arial"/>
          <w:b/>
          <w:i/>
          <w:spacing w:val="2"/>
          <w:sz w:val="18"/>
          <w:szCs w:val="18"/>
        </w:rPr>
        <w:t xml:space="preserve">ных учреждениях и в учебных пунктах, </w:t>
      </w:r>
      <w:r w:rsidRPr="006D1D75">
        <w:rPr>
          <w:rFonts w:asciiTheme="minorHAnsi" w:hAnsiTheme="minorHAnsi" w:cs="Arial"/>
          <w:b/>
          <w:i/>
          <w:caps/>
          <w:spacing w:val="2"/>
          <w:sz w:val="18"/>
          <w:szCs w:val="18"/>
          <w:u w:val="single"/>
        </w:rPr>
        <w:t>за исключением имеющих освобождение от занятий по состоянию здоровья.</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 xml:space="preserve">35. Продолжительность учебных сборов - 5 дней (35 учебных часов). </w:t>
      </w:r>
      <w:r w:rsidRPr="006D1D75">
        <w:rPr>
          <w:rFonts w:asciiTheme="minorHAnsi" w:hAnsiTheme="minorHAnsi" w:cs="Arial"/>
          <w:b/>
          <w:i/>
          <w:spacing w:val="2"/>
          <w:sz w:val="18"/>
          <w:szCs w:val="18"/>
        </w:rPr>
        <w:t>В ходе сборов из</w:t>
      </w:r>
      <w:r w:rsidRPr="006D1D75">
        <w:rPr>
          <w:rFonts w:asciiTheme="minorHAnsi" w:hAnsiTheme="minorHAnsi" w:cs="Arial"/>
          <w:b/>
          <w:i/>
          <w:spacing w:val="2"/>
          <w:sz w:val="18"/>
          <w:szCs w:val="18"/>
        </w:rPr>
        <w:t>у</w:t>
      </w:r>
      <w:r w:rsidRPr="006D1D75">
        <w:rPr>
          <w:rFonts w:asciiTheme="minorHAnsi" w:hAnsiTheme="minorHAnsi" w:cs="Arial"/>
          <w:b/>
          <w:i/>
          <w:spacing w:val="2"/>
          <w:sz w:val="18"/>
          <w:szCs w:val="18"/>
        </w:rPr>
        <w:t>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w:t>
      </w:r>
      <w:r w:rsidRPr="006D1D75">
        <w:rPr>
          <w:rFonts w:asciiTheme="minorHAnsi" w:hAnsiTheme="minorHAnsi" w:cs="Arial"/>
          <w:spacing w:val="2"/>
          <w:sz w:val="18"/>
          <w:szCs w:val="18"/>
        </w:rPr>
        <w:t xml:space="preserve"> В процессе учебных сборов проводятся мероприятия по военно-профессиональной ор</w:t>
      </w:r>
      <w:r w:rsidRPr="006D1D75">
        <w:rPr>
          <w:rFonts w:asciiTheme="minorHAnsi" w:hAnsiTheme="minorHAnsi" w:cs="Arial"/>
          <w:spacing w:val="2"/>
          <w:sz w:val="18"/>
          <w:szCs w:val="18"/>
        </w:rPr>
        <w:t>и</w:t>
      </w:r>
      <w:r w:rsidRPr="006D1D75">
        <w:rPr>
          <w:rFonts w:asciiTheme="minorHAnsi" w:hAnsiTheme="minorHAnsi" w:cs="Arial"/>
          <w:spacing w:val="2"/>
          <w:sz w:val="18"/>
          <w:szCs w:val="18"/>
        </w:rPr>
        <w:t>ентации.</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w:t>
      </w:r>
      <w:r w:rsidRPr="006D1D75">
        <w:rPr>
          <w:rFonts w:asciiTheme="minorHAnsi" w:hAnsiTheme="minorHAnsi" w:cs="Arial"/>
          <w:spacing w:val="2"/>
          <w:sz w:val="18"/>
          <w:szCs w:val="18"/>
        </w:rPr>
        <w:t>т</w:t>
      </w:r>
      <w:r w:rsidRPr="006D1D75">
        <w:rPr>
          <w:rFonts w:asciiTheme="minorHAnsi" w:hAnsiTheme="minorHAnsi" w:cs="Arial"/>
          <w:spacing w:val="2"/>
          <w:sz w:val="18"/>
          <w:szCs w:val="18"/>
        </w:rPr>
        <w:t>ских общественных объединений оборонно-спортивных оздоровительных лагерей или при обр</w:t>
      </w:r>
      <w:r w:rsidRPr="006D1D75">
        <w:rPr>
          <w:rFonts w:asciiTheme="minorHAnsi" w:hAnsiTheme="minorHAnsi" w:cs="Arial"/>
          <w:spacing w:val="2"/>
          <w:sz w:val="18"/>
          <w:szCs w:val="18"/>
        </w:rPr>
        <w:t>а</w:t>
      </w:r>
      <w:r w:rsidRPr="006D1D75">
        <w:rPr>
          <w:rFonts w:asciiTheme="minorHAnsi" w:hAnsiTheme="minorHAnsi" w:cs="Arial"/>
          <w:spacing w:val="2"/>
          <w:sz w:val="18"/>
          <w:szCs w:val="18"/>
        </w:rPr>
        <w:t>зовательных учреждениях.</w:t>
      </w:r>
    </w:p>
    <w:p w:rsidR="006D1D75" w:rsidRPr="006D1D75" w:rsidRDefault="006D1D75" w:rsidP="006D1D75">
      <w:pPr>
        <w:pStyle w:val="formattext"/>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44. Учебный процесс, осуществляемый во время учебных сборов, организуется в соотве</w:t>
      </w:r>
      <w:r w:rsidRPr="006D1D75">
        <w:rPr>
          <w:rFonts w:asciiTheme="minorHAnsi" w:hAnsiTheme="minorHAnsi" w:cs="Arial"/>
          <w:spacing w:val="2"/>
          <w:sz w:val="18"/>
          <w:szCs w:val="18"/>
        </w:rPr>
        <w:t>т</w:t>
      </w:r>
      <w:r w:rsidRPr="006D1D75">
        <w:rPr>
          <w:rFonts w:asciiTheme="minorHAnsi" w:hAnsiTheme="minorHAnsi" w:cs="Arial"/>
          <w:spacing w:val="2"/>
          <w:sz w:val="18"/>
          <w:szCs w:val="18"/>
        </w:rPr>
        <w:t xml:space="preserve">ствии с расчетом часов по предметам обучения, учебно-тематическим планом и распорядком дня. </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w:t>
      </w:r>
      <w:r w:rsidRPr="006D1D75">
        <w:rPr>
          <w:rFonts w:asciiTheme="minorHAnsi" w:hAnsiTheme="minorHAnsi" w:cs="Arial"/>
          <w:spacing w:val="2"/>
          <w:sz w:val="18"/>
          <w:szCs w:val="18"/>
        </w:rPr>
        <w:t>с</w:t>
      </w:r>
      <w:r w:rsidRPr="006D1D75">
        <w:rPr>
          <w:rFonts w:asciiTheme="minorHAnsi" w:hAnsiTheme="minorHAnsi" w:cs="Arial"/>
          <w:spacing w:val="2"/>
          <w:sz w:val="18"/>
          <w:szCs w:val="18"/>
        </w:rPr>
        <w:t xml:space="preserve">новам военной службы (преподаватель учебного пункта), детально изучает с </w:t>
      </w:r>
      <w:proofErr w:type="gramStart"/>
      <w:r w:rsidRPr="006D1D75">
        <w:rPr>
          <w:rFonts w:asciiTheme="minorHAnsi" w:hAnsiTheme="minorHAnsi" w:cs="Arial"/>
          <w:spacing w:val="2"/>
          <w:sz w:val="18"/>
          <w:szCs w:val="18"/>
        </w:rPr>
        <w:t>обучающимися</w:t>
      </w:r>
      <w:proofErr w:type="gramEnd"/>
      <w:r w:rsidRPr="006D1D75">
        <w:rPr>
          <w:rFonts w:asciiTheme="minorHAnsi" w:hAnsiTheme="minorHAnsi" w:cs="Arial"/>
          <w:spacing w:val="2"/>
          <w:sz w:val="18"/>
          <w:szCs w:val="18"/>
        </w:rPr>
        <w:t>:</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требования безопасности при обращении с оружием и боеприпасами;</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устройство и порядок применения стрелкового оружия;</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порядок выполнения упражнений стрельб.</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b/>
          <w:spacing w:val="2"/>
          <w:sz w:val="18"/>
          <w:szCs w:val="18"/>
        </w:rPr>
      </w:pPr>
      <w:proofErr w:type="gramStart"/>
      <w:r w:rsidRPr="006D1D75">
        <w:rPr>
          <w:rFonts w:asciiTheme="minorHAnsi" w:hAnsiTheme="minorHAnsi" w:cs="Arial"/>
          <w:b/>
          <w:spacing w:val="2"/>
          <w:sz w:val="18"/>
          <w:szCs w:val="18"/>
        </w:rPr>
        <w:t>Обучающиеся</w:t>
      </w:r>
      <w:proofErr w:type="gramEnd"/>
      <w:r w:rsidRPr="006D1D75">
        <w:rPr>
          <w:rFonts w:asciiTheme="minorHAnsi" w:hAnsiTheme="minorHAnsi" w:cs="Arial"/>
          <w:b/>
          <w:spacing w:val="2"/>
          <w:sz w:val="18"/>
          <w:szCs w:val="18"/>
        </w:rPr>
        <w:t>, не сдавшие зачет, к стрельбе не допускаются.</w:t>
      </w:r>
    </w:p>
    <w:p w:rsidR="006D1D75" w:rsidRPr="006D1D75" w:rsidRDefault="006D1D75" w:rsidP="006D1D75">
      <w:pPr>
        <w:pStyle w:val="formattext"/>
        <w:shd w:val="clear" w:color="auto" w:fill="FFFFFF"/>
        <w:spacing w:before="0" w:beforeAutospacing="0" w:after="0" w:afterAutospacing="0"/>
        <w:ind w:firstLine="567"/>
        <w:jc w:val="both"/>
        <w:textAlignment w:val="baseline"/>
        <w:rPr>
          <w:rStyle w:val="apple-converted-space"/>
          <w:rFonts w:asciiTheme="minorHAnsi" w:eastAsiaTheme="majorEastAsia" w:hAnsiTheme="minorHAnsi" w:cs="Arial"/>
          <w:spacing w:val="2"/>
          <w:sz w:val="18"/>
          <w:szCs w:val="18"/>
        </w:rPr>
      </w:pPr>
      <w:r w:rsidRPr="006D1D75">
        <w:rPr>
          <w:rFonts w:asciiTheme="minorHAnsi" w:hAnsiTheme="minorHAnsi" w:cs="Arial"/>
          <w:spacing w:val="2"/>
          <w:sz w:val="18"/>
          <w:szCs w:val="18"/>
        </w:rPr>
        <w:t>53. Результаты учебных сборов оцениваются в соответствии с рекомендациями по оценке результатов учебных сборов (приложение N 9 к настоящей Инструкции).</w:t>
      </w:r>
      <w:r w:rsidRPr="006D1D75">
        <w:rPr>
          <w:rStyle w:val="apple-converted-space"/>
          <w:rFonts w:asciiTheme="minorHAnsi" w:eastAsiaTheme="majorEastAsia" w:hAnsiTheme="minorHAnsi" w:cs="Arial"/>
          <w:spacing w:val="2"/>
          <w:sz w:val="18"/>
          <w:szCs w:val="18"/>
        </w:rPr>
        <w:t> </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w:t>
      </w:r>
      <w:r w:rsidRPr="006D1D75">
        <w:rPr>
          <w:rFonts w:asciiTheme="minorHAnsi" w:hAnsiTheme="minorHAnsi" w:cs="Arial"/>
          <w:spacing w:val="2"/>
          <w:sz w:val="18"/>
          <w:szCs w:val="18"/>
        </w:rPr>
        <w:t>е</w:t>
      </w:r>
      <w:r w:rsidRPr="006D1D75">
        <w:rPr>
          <w:rFonts w:asciiTheme="minorHAnsi" w:hAnsiTheme="minorHAnsi" w:cs="Arial"/>
          <w:spacing w:val="2"/>
          <w:sz w:val="18"/>
          <w:szCs w:val="18"/>
        </w:rPr>
        <w:t>нии итоговой оценки за весь курс обучения в образовательном учреждении (учебном пункте).</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b/>
          <w:caps/>
          <w:spacing w:val="2"/>
          <w:sz w:val="18"/>
          <w:szCs w:val="18"/>
        </w:rPr>
      </w:pPr>
      <w:r w:rsidRPr="006D1D75">
        <w:rPr>
          <w:rFonts w:asciiTheme="minorHAnsi" w:hAnsiTheme="minorHAnsi" w:cs="Arial"/>
          <w:b/>
          <w:caps/>
          <w:spacing w:val="2"/>
          <w:sz w:val="18"/>
          <w:szCs w:val="18"/>
        </w:rPr>
        <w:t>Гражданам, уклонившимся от учебных сборов, выставляется неуд</w:t>
      </w:r>
      <w:r w:rsidRPr="006D1D75">
        <w:rPr>
          <w:rFonts w:asciiTheme="minorHAnsi" w:hAnsiTheme="minorHAnsi" w:cs="Arial"/>
          <w:b/>
          <w:caps/>
          <w:spacing w:val="2"/>
          <w:sz w:val="18"/>
          <w:szCs w:val="18"/>
        </w:rPr>
        <w:t>о</w:t>
      </w:r>
      <w:r w:rsidRPr="006D1D75">
        <w:rPr>
          <w:rFonts w:asciiTheme="minorHAnsi" w:hAnsiTheme="minorHAnsi" w:cs="Arial"/>
          <w:b/>
          <w:caps/>
          <w:spacing w:val="2"/>
          <w:sz w:val="18"/>
          <w:szCs w:val="18"/>
        </w:rPr>
        <w:t>влетворительная оценка за сборы.</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b/>
          <w:color w:val="FF0000"/>
          <w:spacing w:val="2"/>
          <w:sz w:val="18"/>
          <w:szCs w:val="18"/>
          <w:u w:val="single"/>
        </w:rPr>
      </w:pPr>
      <w:r w:rsidRPr="006D1D75">
        <w:rPr>
          <w:rFonts w:asciiTheme="minorHAnsi" w:hAnsiTheme="minorHAnsi" w:cs="Arial"/>
          <w:b/>
          <w:color w:val="FF0000"/>
          <w:spacing w:val="2"/>
          <w:sz w:val="18"/>
          <w:szCs w:val="18"/>
          <w:u w:val="single"/>
        </w:rPr>
        <w:t>Для граждан, не прошедших учебные сборы по уважительным причинам,</w:t>
      </w:r>
      <w:r w:rsidRPr="006D1D75">
        <w:rPr>
          <w:rFonts w:asciiTheme="minorHAnsi" w:hAnsiTheme="minorHAnsi" w:cs="Arial"/>
          <w:b/>
          <w:color w:val="FF0000"/>
          <w:spacing w:val="2"/>
          <w:sz w:val="18"/>
          <w:szCs w:val="18"/>
          <w:u w:val="single"/>
        </w:rPr>
        <w:t xml:space="preserve"> в </w:t>
      </w:r>
      <w:proofErr w:type="spellStart"/>
      <w:r w:rsidRPr="006D1D75">
        <w:rPr>
          <w:rFonts w:asciiTheme="minorHAnsi" w:hAnsiTheme="minorHAnsi" w:cs="Arial"/>
          <w:b/>
          <w:color w:val="FF0000"/>
          <w:spacing w:val="2"/>
          <w:sz w:val="18"/>
          <w:szCs w:val="18"/>
          <w:u w:val="single"/>
        </w:rPr>
        <w:t>т.ч</w:t>
      </w:r>
      <w:proofErr w:type="spellEnd"/>
      <w:r w:rsidRPr="006D1D75">
        <w:rPr>
          <w:rFonts w:asciiTheme="minorHAnsi" w:hAnsiTheme="minorHAnsi" w:cs="Arial"/>
          <w:b/>
          <w:color w:val="FF0000"/>
          <w:spacing w:val="2"/>
          <w:sz w:val="18"/>
          <w:szCs w:val="18"/>
          <w:u w:val="single"/>
        </w:rPr>
        <w:t xml:space="preserve">. по состоянию </w:t>
      </w:r>
      <w:proofErr w:type="spellStart"/>
      <w:r w:rsidRPr="006D1D75">
        <w:rPr>
          <w:rFonts w:asciiTheme="minorHAnsi" w:hAnsiTheme="minorHAnsi" w:cs="Arial"/>
          <w:b/>
          <w:color w:val="FF0000"/>
          <w:spacing w:val="2"/>
          <w:sz w:val="18"/>
          <w:szCs w:val="18"/>
          <w:u w:val="single"/>
        </w:rPr>
        <w:t>здорвья</w:t>
      </w:r>
      <w:proofErr w:type="spellEnd"/>
      <w:r w:rsidRPr="006D1D75">
        <w:rPr>
          <w:rFonts w:asciiTheme="minorHAnsi" w:hAnsiTheme="minorHAnsi" w:cs="Arial"/>
          <w:b/>
          <w:color w:val="FF0000"/>
          <w:spacing w:val="2"/>
          <w:sz w:val="18"/>
          <w:szCs w:val="18"/>
          <w:u w:val="single"/>
        </w:rPr>
        <w:t>,</w:t>
      </w:r>
      <w:r w:rsidRPr="006D1D75">
        <w:rPr>
          <w:rFonts w:asciiTheme="minorHAnsi" w:hAnsiTheme="minorHAnsi" w:cs="Arial"/>
          <w:b/>
          <w:color w:val="FF0000"/>
          <w:spacing w:val="2"/>
          <w:sz w:val="18"/>
          <w:szCs w:val="18"/>
          <w:u w:val="single"/>
        </w:rPr>
        <w:t xml:space="preserve"> в образовател</w:t>
      </w:r>
      <w:r w:rsidRPr="006D1D75">
        <w:rPr>
          <w:rFonts w:asciiTheme="minorHAnsi" w:hAnsiTheme="minorHAnsi" w:cs="Arial"/>
          <w:b/>
          <w:color w:val="FF0000"/>
          <w:spacing w:val="2"/>
          <w:sz w:val="18"/>
          <w:szCs w:val="18"/>
          <w:u w:val="single"/>
        </w:rPr>
        <w:t>ь</w:t>
      </w:r>
      <w:r w:rsidRPr="006D1D75">
        <w:rPr>
          <w:rFonts w:asciiTheme="minorHAnsi" w:hAnsiTheme="minorHAnsi" w:cs="Arial"/>
          <w:b/>
          <w:color w:val="FF0000"/>
          <w:spacing w:val="2"/>
          <w:sz w:val="18"/>
          <w:szCs w:val="18"/>
          <w:u w:val="single"/>
        </w:rPr>
        <w:t>ном учреждении (учебном пункте) организуются теоретическое изучение материалов учебных сборов и сдача зачетов.</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proofErr w:type="gramStart"/>
      <w:r w:rsidRPr="006D1D75">
        <w:rPr>
          <w:rFonts w:asciiTheme="minorHAnsi" w:hAnsiTheme="minorHAnsi" w:cs="Arial"/>
          <w:spacing w:val="2"/>
          <w:sz w:val="18"/>
          <w:szCs w:val="18"/>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w:t>
      </w:r>
      <w:r w:rsidRPr="006D1D75">
        <w:rPr>
          <w:rFonts w:asciiTheme="minorHAnsi" w:hAnsiTheme="minorHAnsi" w:cs="Arial"/>
          <w:spacing w:val="2"/>
          <w:sz w:val="18"/>
          <w:szCs w:val="18"/>
        </w:rPr>
        <w:t>ж</w:t>
      </w:r>
      <w:r w:rsidRPr="006D1D75">
        <w:rPr>
          <w:rFonts w:asciiTheme="minorHAnsi" w:hAnsiTheme="minorHAnsi" w:cs="Arial"/>
          <w:spacing w:val="2"/>
          <w:sz w:val="18"/>
          <w:szCs w:val="18"/>
        </w:rPr>
        <w:t>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roofErr w:type="gramEnd"/>
    </w:p>
    <w:p w:rsidR="006D1D75" w:rsidRPr="006D1D75" w:rsidRDefault="006D1D75" w:rsidP="006D1D75">
      <w:pPr>
        <w:pStyle w:val="3"/>
        <w:shd w:val="clear" w:color="auto" w:fill="FFFFFF"/>
        <w:spacing w:before="0" w:line="240" w:lineRule="auto"/>
        <w:ind w:firstLine="567"/>
        <w:jc w:val="both"/>
        <w:textAlignment w:val="baseline"/>
        <w:rPr>
          <w:rFonts w:asciiTheme="minorHAnsi" w:hAnsiTheme="minorHAnsi" w:cs="Arial"/>
          <w:bCs w:val="0"/>
          <w:color w:val="auto"/>
          <w:spacing w:val="2"/>
          <w:sz w:val="18"/>
          <w:szCs w:val="18"/>
        </w:rPr>
      </w:pPr>
      <w:r w:rsidRPr="006D1D75">
        <w:rPr>
          <w:rFonts w:asciiTheme="minorHAnsi" w:hAnsiTheme="minorHAnsi" w:cs="Arial"/>
          <w:bCs w:val="0"/>
          <w:color w:val="auto"/>
          <w:spacing w:val="2"/>
          <w:sz w:val="18"/>
          <w:szCs w:val="18"/>
        </w:rPr>
        <w:lastRenderedPageBreak/>
        <w:t>Приложение N 9</w:t>
      </w:r>
      <w:bookmarkStart w:id="0" w:name="_GoBack"/>
      <w:bookmarkEnd w:id="0"/>
      <w:r w:rsidRPr="006D1D75">
        <w:rPr>
          <w:rFonts w:asciiTheme="minorHAnsi" w:hAnsiTheme="minorHAnsi" w:cs="Arial"/>
          <w:bCs w:val="0"/>
          <w:color w:val="auto"/>
          <w:spacing w:val="2"/>
          <w:sz w:val="18"/>
          <w:szCs w:val="18"/>
        </w:rPr>
        <w:t>. Рекомендации по оценке результатов учебных сборов</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i/>
          <w:spacing w:val="2"/>
          <w:sz w:val="18"/>
          <w:szCs w:val="18"/>
          <w:u w:val="single"/>
        </w:rPr>
      </w:pPr>
      <w:r w:rsidRPr="006D1D75">
        <w:rPr>
          <w:rFonts w:asciiTheme="minorHAnsi" w:hAnsiTheme="minorHAnsi" w:cs="Arial"/>
          <w:i/>
          <w:spacing w:val="2"/>
          <w:sz w:val="18"/>
          <w:szCs w:val="18"/>
          <w:u w:val="single"/>
        </w:rPr>
        <w:t>Результаты учебных сборов оцениваются по следующим направлениям:</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b/>
          <w:spacing w:val="2"/>
          <w:sz w:val="18"/>
          <w:szCs w:val="18"/>
          <w:u w:val="single"/>
        </w:rPr>
        <w:t>по тактической подготовке</w:t>
      </w:r>
      <w:r w:rsidRPr="006D1D75">
        <w:rPr>
          <w:rFonts w:asciiTheme="minorHAnsi" w:hAnsiTheme="minorHAnsi" w:cs="Arial"/>
          <w:spacing w:val="2"/>
          <w:sz w:val="18"/>
          <w:szCs w:val="18"/>
        </w:rPr>
        <w:t xml:space="preserve"> - выбор места для стрельбы, трассировка окопа, передвиж</w:t>
      </w:r>
      <w:r w:rsidRPr="006D1D75">
        <w:rPr>
          <w:rFonts w:asciiTheme="minorHAnsi" w:hAnsiTheme="minorHAnsi" w:cs="Arial"/>
          <w:spacing w:val="2"/>
          <w:sz w:val="18"/>
          <w:szCs w:val="18"/>
        </w:rPr>
        <w:t>е</w:t>
      </w:r>
      <w:r w:rsidRPr="006D1D75">
        <w:rPr>
          <w:rFonts w:asciiTheme="minorHAnsi" w:hAnsiTheme="minorHAnsi" w:cs="Arial"/>
          <w:spacing w:val="2"/>
          <w:sz w:val="18"/>
          <w:szCs w:val="18"/>
        </w:rPr>
        <w:t xml:space="preserve">ние на поле боя перебежками и </w:t>
      </w:r>
      <w:proofErr w:type="spellStart"/>
      <w:r w:rsidRPr="006D1D75">
        <w:rPr>
          <w:rFonts w:asciiTheme="minorHAnsi" w:hAnsiTheme="minorHAnsi" w:cs="Arial"/>
          <w:spacing w:val="2"/>
          <w:sz w:val="18"/>
          <w:szCs w:val="18"/>
        </w:rPr>
        <w:t>переползанием</w:t>
      </w:r>
      <w:proofErr w:type="spellEnd"/>
      <w:r w:rsidRPr="006D1D75">
        <w:rPr>
          <w:rFonts w:asciiTheme="minorHAnsi" w:hAnsiTheme="minorHAnsi" w:cs="Arial"/>
          <w:spacing w:val="2"/>
          <w:sz w:val="18"/>
          <w:szCs w:val="18"/>
        </w:rPr>
        <w:t>;</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b/>
          <w:spacing w:val="2"/>
          <w:sz w:val="18"/>
          <w:szCs w:val="18"/>
          <w:u w:val="single"/>
        </w:rPr>
        <w:t>по огневой подготовке</w:t>
      </w:r>
      <w:r w:rsidRPr="006D1D75">
        <w:rPr>
          <w:rFonts w:asciiTheme="minorHAnsi" w:hAnsiTheme="minorHAnsi" w:cs="Arial"/>
          <w:spacing w:val="2"/>
          <w:sz w:val="18"/>
          <w:szCs w:val="18"/>
        </w:rPr>
        <w:t xml:space="preserve"> - неполная разборка автомата Калашникова, знание работы частей и механизмов, подготовка к стрельбе, меры безопасности, выполнение начального упра</w:t>
      </w:r>
      <w:r w:rsidRPr="006D1D75">
        <w:rPr>
          <w:rFonts w:asciiTheme="minorHAnsi" w:hAnsiTheme="minorHAnsi" w:cs="Arial"/>
          <w:spacing w:val="2"/>
          <w:sz w:val="18"/>
          <w:szCs w:val="18"/>
        </w:rPr>
        <w:t>ж</w:t>
      </w:r>
      <w:r w:rsidRPr="006D1D75">
        <w:rPr>
          <w:rFonts w:asciiTheme="minorHAnsi" w:hAnsiTheme="minorHAnsi" w:cs="Arial"/>
          <w:spacing w:val="2"/>
          <w:sz w:val="18"/>
          <w:szCs w:val="18"/>
        </w:rPr>
        <w:t>нения стрельбы из АК (третье упражнение из малокалиберной винтовки), первое упражнение по метанию ручной гранаты;</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b/>
          <w:spacing w:val="2"/>
          <w:sz w:val="18"/>
          <w:szCs w:val="18"/>
          <w:u w:val="single"/>
        </w:rPr>
        <w:t>по строевой подготовке</w:t>
      </w:r>
      <w:r w:rsidRPr="006D1D75">
        <w:rPr>
          <w:rFonts w:asciiTheme="minorHAnsi" w:hAnsiTheme="minorHAnsi" w:cs="Arial"/>
          <w:spacing w:val="2"/>
          <w:sz w:val="18"/>
          <w:szCs w:val="18"/>
        </w:rPr>
        <w:t xml:space="preserve"> - строевая стойка, повороты на месте и в движении, строевой шаг, воинское приветствие на месте и в движении, строй отделения, взвода;</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b/>
          <w:spacing w:val="2"/>
          <w:sz w:val="18"/>
          <w:szCs w:val="18"/>
          <w:u w:val="single"/>
        </w:rPr>
        <w:t>по радиационной, химической и биологической защите</w:t>
      </w:r>
      <w:r w:rsidRPr="006D1D75">
        <w:rPr>
          <w:rFonts w:asciiTheme="minorHAnsi" w:hAnsiTheme="minorHAnsi" w:cs="Arial"/>
          <w:spacing w:val="2"/>
          <w:sz w:val="18"/>
          <w:szCs w:val="18"/>
        </w:rPr>
        <w:t xml:space="preserve"> - приемы и способы радиац</w:t>
      </w:r>
      <w:r w:rsidRPr="006D1D75">
        <w:rPr>
          <w:rFonts w:asciiTheme="minorHAnsi" w:hAnsiTheme="minorHAnsi" w:cs="Arial"/>
          <w:spacing w:val="2"/>
          <w:sz w:val="18"/>
          <w:szCs w:val="18"/>
        </w:rPr>
        <w:t>и</w:t>
      </w:r>
      <w:r w:rsidRPr="006D1D75">
        <w:rPr>
          <w:rFonts w:asciiTheme="minorHAnsi" w:hAnsiTheme="minorHAnsi" w:cs="Arial"/>
          <w:spacing w:val="2"/>
          <w:sz w:val="18"/>
          <w:szCs w:val="18"/>
        </w:rPr>
        <w:t>онной, химической и биологической защиты; преодоление участка местности, зараженного р</w:t>
      </w:r>
      <w:r w:rsidRPr="006D1D75">
        <w:rPr>
          <w:rFonts w:asciiTheme="minorHAnsi" w:hAnsiTheme="minorHAnsi" w:cs="Arial"/>
          <w:spacing w:val="2"/>
          <w:sz w:val="18"/>
          <w:szCs w:val="18"/>
        </w:rPr>
        <w:t>а</w:t>
      </w:r>
      <w:r w:rsidRPr="006D1D75">
        <w:rPr>
          <w:rFonts w:asciiTheme="minorHAnsi" w:hAnsiTheme="minorHAnsi" w:cs="Arial"/>
          <w:spacing w:val="2"/>
          <w:sz w:val="18"/>
          <w:szCs w:val="18"/>
        </w:rPr>
        <w:t>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b/>
          <w:spacing w:val="2"/>
          <w:sz w:val="18"/>
          <w:szCs w:val="18"/>
          <w:u w:val="single"/>
        </w:rPr>
        <w:t>по медицинской подготовке</w:t>
      </w:r>
      <w:r w:rsidRPr="006D1D75">
        <w:rPr>
          <w:rFonts w:asciiTheme="minorHAnsi" w:hAnsiTheme="minorHAnsi" w:cs="Arial"/>
          <w:spacing w:val="2"/>
          <w:sz w:val="18"/>
          <w:szCs w:val="18"/>
        </w:rPr>
        <w:t xml:space="preserve"> - остановка кровотечения, наложение повязки на раны вер</w:t>
      </w:r>
      <w:r w:rsidRPr="006D1D75">
        <w:rPr>
          <w:rFonts w:asciiTheme="minorHAnsi" w:hAnsiTheme="minorHAnsi" w:cs="Arial"/>
          <w:spacing w:val="2"/>
          <w:sz w:val="18"/>
          <w:szCs w:val="18"/>
        </w:rPr>
        <w:t>х</w:t>
      </w:r>
      <w:r w:rsidRPr="006D1D75">
        <w:rPr>
          <w:rFonts w:asciiTheme="minorHAnsi" w:hAnsiTheme="minorHAnsi" w:cs="Arial"/>
          <w:spacing w:val="2"/>
          <w:sz w:val="18"/>
          <w:szCs w:val="18"/>
        </w:rPr>
        <w:t>них и нижних конечностей;</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b/>
          <w:i/>
          <w:color w:val="FF0000"/>
          <w:spacing w:val="2"/>
          <w:sz w:val="18"/>
          <w:szCs w:val="18"/>
        </w:rPr>
      </w:pPr>
      <w:r w:rsidRPr="006D1D75">
        <w:rPr>
          <w:rFonts w:asciiTheme="minorHAnsi" w:hAnsiTheme="minorHAnsi" w:cs="Arial"/>
          <w:b/>
          <w:color w:val="2D2D2D"/>
          <w:spacing w:val="2"/>
          <w:sz w:val="18"/>
          <w:szCs w:val="18"/>
          <w:u w:val="single"/>
        </w:rPr>
        <w:t>по физической подготовке</w:t>
      </w:r>
      <w:r w:rsidRPr="006D1D75">
        <w:rPr>
          <w:rFonts w:asciiTheme="minorHAnsi" w:hAnsiTheme="minorHAnsi" w:cs="Arial"/>
          <w:color w:val="2D2D2D"/>
          <w:spacing w:val="2"/>
          <w:sz w:val="18"/>
          <w:szCs w:val="18"/>
        </w:rPr>
        <w:t xml:space="preserve"> - </w:t>
      </w:r>
      <w:r w:rsidRPr="006D1D75">
        <w:rPr>
          <w:rFonts w:asciiTheme="minorHAnsi" w:hAnsiTheme="minorHAnsi" w:cs="Arial"/>
          <w:b/>
          <w:i/>
          <w:color w:val="FF0000"/>
          <w:spacing w:val="2"/>
          <w:sz w:val="18"/>
          <w:szCs w:val="18"/>
        </w:rPr>
        <w:t>в объеме требований, предъявляемых к новому попо</w:t>
      </w:r>
      <w:r w:rsidRPr="006D1D75">
        <w:rPr>
          <w:rFonts w:asciiTheme="minorHAnsi" w:hAnsiTheme="minorHAnsi" w:cs="Arial"/>
          <w:b/>
          <w:i/>
          <w:color w:val="FF0000"/>
          <w:spacing w:val="2"/>
          <w:sz w:val="18"/>
          <w:szCs w:val="18"/>
        </w:rPr>
        <w:t>л</w:t>
      </w:r>
      <w:r w:rsidRPr="006D1D75">
        <w:rPr>
          <w:rFonts w:asciiTheme="minorHAnsi" w:hAnsiTheme="minorHAnsi" w:cs="Arial"/>
          <w:b/>
          <w:i/>
          <w:color w:val="FF0000"/>
          <w:spacing w:val="2"/>
          <w:sz w:val="18"/>
          <w:szCs w:val="18"/>
        </w:rPr>
        <w:t>нению воинских частей и к кандидатам, поступающим в военно-учебные заведения.</w:t>
      </w:r>
    </w:p>
    <w:p w:rsidR="006D1D75" w:rsidRPr="006D1D75" w:rsidRDefault="006D1D75" w:rsidP="006D1D75">
      <w:pPr>
        <w:pStyle w:val="1"/>
        <w:shd w:val="clear" w:color="auto" w:fill="FFFFFF"/>
        <w:spacing w:before="0" w:beforeAutospacing="0" w:after="0" w:afterAutospacing="0"/>
        <w:ind w:left="375"/>
        <w:jc w:val="center"/>
        <w:rPr>
          <w:rFonts w:asciiTheme="minorHAnsi" w:hAnsiTheme="minorHAnsi"/>
          <w:i/>
          <w:color w:val="22272F"/>
          <w:sz w:val="18"/>
          <w:szCs w:val="18"/>
        </w:rPr>
      </w:pPr>
      <w:r w:rsidRPr="006D1D75">
        <w:rPr>
          <w:rFonts w:asciiTheme="minorHAnsi" w:hAnsiTheme="minorHAnsi"/>
          <w:i/>
          <w:color w:val="22272F"/>
          <w:sz w:val="18"/>
          <w:szCs w:val="18"/>
        </w:rPr>
        <w:t>Статья 252 (Наставления по ФП)</w:t>
      </w:r>
    </w:p>
    <w:p w:rsidR="006D1D75" w:rsidRPr="006D1D75" w:rsidRDefault="006D1D75" w:rsidP="006D1D75">
      <w:pPr>
        <w:pStyle w:val="s1"/>
        <w:shd w:val="clear" w:color="auto" w:fill="FFFFFF"/>
        <w:spacing w:before="0" w:beforeAutospacing="0" w:after="0" w:afterAutospacing="0"/>
        <w:ind w:firstLine="567"/>
        <w:jc w:val="both"/>
        <w:rPr>
          <w:rFonts w:asciiTheme="minorHAnsi" w:hAnsiTheme="minorHAnsi"/>
          <w:b/>
          <w:i/>
          <w:color w:val="FF0000"/>
          <w:sz w:val="18"/>
          <w:szCs w:val="18"/>
          <w:u w:val="single"/>
        </w:rPr>
      </w:pPr>
      <w:bookmarkStart w:id="1" w:name="text"/>
      <w:bookmarkEnd w:id="1"/>
      <w:r w:rsidRPr="006D1D75">
        <w:rPr>
          <w:rFonts w:asciiTheme="minorHAnsi" w:hAnsiTheme="minorHAnsi"/>
          <w:b/>
          <w:i/>
          <w:color w:val="FF0000"/>
          <w:sz w:val="18"/>
          <w:szCs w:val="18"/>
        </w:rPr>
        <w:t xml:space="preserve">252. </w:t>
      </w:r>
      <w:r w:rsidRPr="006D1D75">
        <w:rPr>
          <w:rFonts w:asciiTheme="minorHAnsi" w:hAnsiTheme="minorHAnsi"/>
          <w:b/>
          <w:i/>
          <w:color w:val="FF0000"/>
          <w:sz w:val="18"/>
          <w:szCs w:val="18"/>
          <w:u w:val="single"/>
        </w:rPr>
        <w:t>Физическая подготовленность военнослужащих по призыву, прибывших в воинскую часть на ее попо</w:t>
      </w:r>
      <w:r w:rsidRPr="006D1D75">
        <w:rPr>
          <w:rFonts w:asciiTheme="minorHAnsi" w:hAnsiTheme="minorHAnsi"/>
          <w:b/>
          <w:i/>
          <w:color w:val="FF0000"/>
          <w:sz w:val="18"/>
          <w:szCs w:val="18"/>
          <w:u w:val="single"/>
        </w:rPr>
        <w:t>л</w:t>
      </w:r>
      <w:r w:rsidRPr="006D1D75">
        <w:rPr>
          <w:rFonts w:asciiTheme="minorHAnsi" w:hAnsiTheme="minorHAnsi"/>
          <w:b/>
          <w:i/>
          <w:color w:val="FF0000"/>
          <w:sz w:val="18"/>
          <w:szCs w:val="18"/>
          <w:u w:val="single"/>
        </w:rPr>
        <w:t>нение, проверяется по физическим упражнениям: подтягивание на перекладине, бег на 100 м (челночный бег 10x10 м), бег на 1 км.</w:t>
      </w:r>
    </w:p>
    <w:p w:rsidR="006D1D75" w:rsidRPr="006D1D75" w:rsidRDefault="006D1D75" w:rsidP="006D1D75">
      <w:pPr>
        <w:pStyle w:val="s1"/>
        <w:shd w:val="clear" w:color="auto" w:fill="FFFFFF"/>
        <w:spacing w:before="0" w:beforeAutospacing="0" w:after="0" w:afterAutospacing="0"/>
        <w:ind w:firstLine="567"/>
        <w:jc w:val="both"/>
        <w:rPr>
          <w:rFonts w:asciiTheme="minorHAnsi" w:hAnsiTheme="minorHAnsi"/>
          <w:b/>
          <w:i/>
          <w:color w:val="FF0000"/>
          <w:sz w:val="18"/>
          <w:szCs w:val="18"/>
        </w:rPr>
      </w:pPr>
      <w:r w:rsidRPr="006D1D75">
        <w:rPr>
          <w:rFonts w:asciiTheme="minorHAnsi" w:hAnsiTheme="minorHAnsi"/>
          <w:b/>
          <w:i/>
          <w:color w:val="FF0000"/>
          <w:sz w:val="18"/>
          <w:szCs w:val="18"/>
        </w:rPr>
        <w:t>Проверка проводится в течение одного дня.</w:t>
      </w:r>
    </w:p>
    <w:p w:rsidR="006D1D75" w:rsidRPr="006D1D75" w:rsidRDefault="006D1D75" w:rsidP="006D1D75">
      <w:pPr>
        <w:pStyle w:val="s1"/>
        <w:shd w:val="clear" w:color="auto" w:fill="FFFFFF"/>
        <w:spacing w:before="0" w:beforeAutospacing="0" w:after="0" w:afterAutospacing="0"/>
        <w:ind w:firstLine="567"/>
        <w:jc w:val="both"/>
        <w:rPr>
          <w:rFonts w:asciiTheme="minorHAnsi" w:hAnsiTheme="minorHAnsi"/>
          <w:b/>
          <w:i/>
          <w:color w:val="FF0000"/>
          <w:sz w:val="18"/>
          <w:szCs w:val="18"/>
        </w:rPr>
      </w:pPr>
      <w:r w:rsidRPr="006D1D75">
        <w:rPr>
          <w:rFonts w:asciiTheme="minorHAnsi" w:hAnsiTheme="minorHAnsi"/>
          <w:b/>
          <w:i/>
          <w:color w:val="FF0000"/>
          <w:sz w:val="18"/>
          <w:szCs w:val="18"/>
        </w:rPr>
        <w:t>Результаты проверки учитываются при организации и проведении физической подготовки, а также ра</w:t>
      </w:r>
      <w:r w:rsidRPr="006D1D75">
        <w:rPr>
          <w:rFonts w:asciiTheme="minorHAnsi" w:hAnsiTheme="minorHAnsi"/>
          <w:b/>
          <w:i/>
          <w:color w:val="FF0000"/>
          <w:sz w:val="18"/>
          <w:szCs w:val="18"/>
        </w:rPr>
        <w:t>с</w:t>
      </w:r>
      <w:r w:rsidRPr="006D1D75">
        <w:rPr>
          <w:rFonts w:asciiTheme="minorHAnsi" w:hAnsiTheme="minorHAnsi"/>
          <w:b/>
          <w:i/>
          <w:color w:val="FF0000"/>
          <w:sz w:val="18"/>
          <w:szCs w:val="18"/>
        </w:rPr>
        <w:t>пределении военнослужащих по подразделениям и хранятся в подразделениях в течение срока их военной службы.</w:t>
      </w:r>
    </w:p>
    <w:p w:rsidR="006D1D75" w:rsidRPr="006D1D75" w:rsidRDefault="006D1D75" w:rsidP="006D1D75">
      <w:pPr>
        <w:pStyle w:val="1"/>
        <w:shd w:val="clear" w:color="auto" w:fill="FFFFFF"/>
        <w:spacing w:before="0" w:beforeAutospacing="0" w:after="0" w:afterAutospacing="0"/>
        <w:ind w:left="375"/>
        <w:jc w:val="center"/>
        <w:rPr>
          <w:rFonts w:asciiTheme="minorHAnsi" w:hAnsiTheme="minorHAnsi"/>
          <w:color w:val="22272F"/>
          <w:sz w:val="18"/>
          <w:szCs w:val="18"/>
        </w:rPr>
      </w:pPr>
      <w:r w:rsidRPr="006D1D75">
        <w:rPr>
          <w:rFonts w:asciiTheme="minorHAnsi" w:hAnsiTheme="minorHAnsi"/>
          <w:color w:val="22272F"/>
          <w:sz w:val="18"/>
          <w:szCs w:val="18"/>
        </w:rPr>
        <w:t>Статья 253</w:t>
      </w:r>
    </w:p>
    <w:p w:rsidR="006D1D75" w:rsidRPr="006D1D75" w:rsidRDefault="006D1D75" w:rsidP="006D1D75">
      <w:pPr>
        <w:pStyle w:val="s1"/>
        <w:shd w:val="clear" w:color="auto" w:fill="FFFFFF"/>
        <w:spacing w:before="0" w:beforeAutospacing="0" w:after="0" w:afterAutospacing="0"/>
        <w:ind w:firstLine="567"/>
        <w:jc w:val="both"/>
        <w:rPr>
          <w:rFonts w:asciiTheme="minorHAnsi" w:hAnsiTheme="minorHAnsi"/>
          <w:b/>
          <w:sz w:val="18"/>
          <w:szCs w:val="18"/>
          <w:u w:val="single"/>
        </w:rPr>
      </w:pPr>
      <w:r w:rsidRPr="006D1D75">
        <w:rPr>
          <w:rFonts w:asciiTheme="minorHAnsi" w:hAnsiTheme="minorHAnsi"/>
          <w:sz w:val="18"/>
          <w:szCs w:val="18"/>
        </w:rPr>
        <w:t>253</w:t>
      </w:r>
      <w:r w:rsidRPr="006D1D75">
        <w:rPr>
          <w:rFonts w:asciiTheme="minorHAnsi" w:hAnsiTheme="minorHAnsi"/>
          <w:color w:val="464C55"/>
          <w:sz w:val="18"/>
          <w:szCs w:val="18"/>
        </w:rPr>
        <w:t xml:space="preserve">. </w:t>
      </w:r>
      <w:r w:rsidRPr="006D1D75">
        <w:rPr>
          <w:rFonts w:asciiTheme="minorHAnsi" w:hAnsiTheme="minorHAnsi"/>
          <w:b/>
          <w:sz w:val="18"/>
          <w:szCs w:val="18"/>
          <w:u w:val="single"/>
        </w:rPr>
        <w:t>Кандидаты для поступления в военно-учебные заведения сдают экзамен по физической подготовке по 3-4 упражнениям (подтягивание на перекладине, бег на 100 м, бег на 3 км, плавание на 100 м - при наличии усл</w:t>
      </w:r>
      <w:r w:rsidRPr="006D1D75">
        <w:rPr>
          <w:rFonts w:asciiTheme="minorHAnsi" w:hAnsiTheme="minorHAnsi"/>
          <w:b/>
          <w:sz w:val="18"/>
          <w:szCs w:val="18"/>
          <w:u w:val="single"/>
        </w:rPr>
        <w:t>о</w:t>
      </w:r>
      <w:r w:rsidRPr="006D1D75">
        <w:rPr>
          <w:rFonts w:asciiTheme="minorHAnsi" w:hAnsiTheme="minorHAnsi"/>
          <w:b/>
          <w:sz w:val="18"/>
          <w:szCs w:val="18"/>
          <w:u w:val="single"/>
        </w:rPr>
        <w:t>вий).</w:t>
      </w:r>
    </w:p>
    <w:p w:rsidR="006D1D75" w:rsidRDefault="006D1D75" w:rsidP="006D1D75">
      <w:pPr>
        <w:pStyle w:val="s1"/>
        <w:shd w:val="clear" w:color="auto" w:fill="FFFFFF"/>
        <w:spacing w:before="0" w:beforeAutospacing="0" w:after="0" w:afterAutospacing="0"/>
        <w:ind w:firstLine="567"/>
        <w:jc w:val="both"/>
        <w:rPr>
          <w:rFonts w:asciiTheme="minorHAnsi" w:hAnsiTheme="minorHAnsi"/>
          <w:sz w:val="18"/>
          <w:szCs w:val="18"/>
        </w:rPr>
      </w:pPr>
      <w:r w:rsidRPr="006D1D75">
        <w:drawing>
          <wp:anchor distT="0" distB="0" distL="114300" distR="114300" simplePos="0" relativeHeight="251658240" behindDoc="1" locked="0" layoutInCell="1" allowOverlap="1" wp14:anchorId="40CAC960" wp14:editId="3E9C2FBB">
            <wp:simplePos x="0" y="0"/>
            <wp:positionH relativeFrom="column">
              <wp:posOffset>-88265</wp:posOffset>
            </wp:positionH>
            <wp:positionV relativeFrom="paragraph">
              <wp:posOffset>417195</wp:posOffset>
            </wp:positionV>
            <wp:extent cx="6059805" cy="2318385"/>
            <wp:effectExtent l="0" t="0" r="0" b="5715"/>
            <wp:wrapTight wrapText="bothSides">
              <wp:wrapPolygon edited="0">
                <wp:start x="0" y="0"/>
                <wp:lineTo x="0" y="21476"/>
                <wp:lineTo x="21525" y="21476"/>
                <wp:lineTo x="2152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9805"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D75">
        <w:rPr>
          <w:rFonts w:asciiTheme="minorHAnsi" w:hAnsiTheme="minorHAnsi"/>
          <w:sz w:val="18"/>
          <w:szCs w:val="18"/>
        </w:rPr>
        <w:t>Для определения уровня физической подготовленности кандидатов поступающих в военно-учебные заведения используется таблица перевода суммы, набранных баллов по физической подготовке в 100 бальную шкалу</w:t>
      </w:r>
      <w:hyperlink r:id="rId6" w:anchor="block_12531" w:history="1">
        <w:r w:rsidRPr="006D1D75">
          <w:rPr>
            <w:rStyle w:val="a3"/>
            <w:rFonts w:asciiTheme="minorHAnsi" w:eastAsiaTheme="majorEastAsia" w:hAnsiTheme="minorHAnsi"/>
            <w:color w:val="auto"/>
            <w:sz w:val="18"/>
            <w:szCs w:val="18"/>
          </w:rPr>
          <w:t>*</w:t>
        </w:r>
      </w:hyperlink>
      <w:r w:rsidRPr="006D1D75">
        <w:rPr>
          <w:rFonts w:asciiTheme="minorHAnsi" w:hAnsiTheme="minorHAnsi"/>
          <w:sz w:val="18"/>
          <w:szCs w:val="18"/>
        </w:rPr>
        <w:t>.</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b/>
          <w:i/>
          <w:spacing w:val="2"/>
          <w:sz w:val="18"/>
          <w:szCs w:val="18"/>
        </w:rPr>
      </w:pPr>
      <w:r w:rsidRPr="006D1D75">
        <w:rPr>
          <w:rFonts w:asciiTheme="minorHAnsi" w:hAnsiTheme="minorHAnsi" w:cs="Arial"/>
          <w:b/>
          <w:i/>
          <w:spacing w:val="2"/>
          <w:sz w:val="18"/>
          <w:szCs w:val="18"/>
        </w:rPr>
        <w:t>Индивидуальная оценка каждого гражданина складывается из оценок, полученных за выполнение каждого норматива:</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"отлично", если не менее 50 процентов нормативов выполнено на "отлично", остальные - на "хорошо";</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"хорошо", если не менее 50 процентов нормативов выполнено на "отлично" и "хорошо", остальные - не ниже "удовлетворительно";</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"удовлетворительно", если не более чем по одному из нормативов получена оценка "н</w:t>
      </w:r>
      <w:r w:rsidRPr="006D1D75">
        <w:rPr>
          <w:rFonts w:asciiTheme="minorHAnsi" w:hAnsiTheme="minorHAnsi" w:cs="Arial"/>
          <w:spacing w:val="2"/>
          <w:sz w:val="18"/>
          <w:szCs w:val="18"/>
        </w:rPr>
        <w:t>е</w:t>
      </w:r>
      <w:r w:rsidRPr="006D1D75">
        <w:rPr>
          <w:rFonts w:asciiTheme="minorHAnsi" w:hAnsiTheme="minorHAnsi" w:cs="Arial"/>
          <w:spacing w:val="2"/>
          <w:sz w:val="18"/>
          <w:szCs w:val="18"/>
        </w:rPr>
        <w:t>удовлетворительно";</w:t>
      </w:r>
      <w:r w:rsidRPr="006D1D75">
        <w:rPr>
          <w:rFonts w:asciiTheme="minorHAnsi" w:hAnsiTheme="minorHAnsi" w:cs="Arial"/>
          <w:spacing w:val="2"/>
          <w:sz w:val="18"/>
          <w:szCs w:val="18"/>
        </w:rPr>
        <w:br/>
      </w:r>
      <w:r w:rsidRPr="006D1D75">
        <w:rPr>
          <w:rFonts w:asciiTheme="minorHAnsi" w:hAnsiTheme="minorHAnsi" w:cs="Arial"/>
          <w:spacing w:val="2"/>
          <w:sz w:val="18"/>
          <w:szCs w:val="18"/>
        </w:rPr>
        <w:br/>
        <w:t>"неудовлетворительно", если по нормативам получены две и более оценки "неудовлетворител</w:t>
      </w:r>
      <w:r w:rsidRPr="006D1D75">
        <w:rPr>
          <w:rFonts w:asciiTheme="minorHAnsi" w:hAnsiTheme="minorHAnsi" w:cs="Arial"/>
          <w:spacing w:val="2"/>
          <w:sz w:val="18"/>
          <w:szCs w:val="18"/>
        </w:rPr>
        <w:t>ь</w:t>
      </w:r>
      <w:r w:rsidRPr="006D1D75">
        <w:rPr>
          <w:rFonts w:asciiTheme="minorHAnsi" w:hAnsiTheme="minorHAnsi" w:cs="Arial"/>
          <w:spacing w:val="2"/>
          <w:sz w:val="18"/>
          <w:szCs w:val="18"/>
        </w:rPr>
        <w:t>но".</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b/>
          <w:spacing w:val="2"/>
          <w:sz w:val="18"/>
          <w:szCs w:val="18"/>
        </w:rPr>
      </w:pPr>
      <w:r w:rsidRPr="006D1D75">
        <w:rPr>
          <w:rFonts w:asciiTheme="minorHAnsi" w:hAnsiTheme="minorHAnsi" w:cs="Arial"/>
          <w:b/>
          <w:spacing w:val="2"/>
          <w:sz w:val="18"/>
          <w:szCs w:val="18"/>
        </w:rPr>
        <w:t>Общая оценка за учебные сборы выставляется:</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"хорошо", если оценки, полученные по тактической и огневой подготовке, - не ниже "хор</w:t>
      </w:r>
      <w:r w:rsidRPr="006D1D75">
        <w:rPr>
          <w:rFonts w:asciiTheme="minorHAnsi" w:hAnsiTheme="minorHAnsi" w:cs="Arial"/>
          <w:spacing w:val="2"/>
          <w:sz w:val="18"/>
          <w:szCs w:val="18"/>
        </w:rPr>
        <w:t>о</w:t>
      </w:r>
      <w:r w:rsidRPr="006D1D75">
        <w:rPr>
          <w:rFonts w:asciiTheme="minorHAnsi" w:hAnsiTheme="minorHAnsi" w:cs="Arial"/>
          <w:spacing w:val="2"/>
          <w:sz w:val="18"/>
          <w:szCs w:val="18"/>
        </w:rPr>
        <w:t>шо", а по строевой - не ниже "удовлетворительно", при примерном или удовлетворительном п</w:t>
      </w:r>
      <w:r w:rsidRPr="006D1D75">
        <w:rPr>
          <w:rFonts w:asciiTheme="minorHAnsi" w:hAnsiTheme="minorHAnsi" w:cs="Arial"/>
          <w:spacing w:val="2"/>
          <w:sz w:val="18"/>
          <w:szCs w:val="18"/>
        </w:rPr>
        <w:t>о</w:t>
      </w:r>
      <w:r w:rsidRPr="006D1D75">
        <w:rPr>
          <w:rFonts w:asciiTheme="minorHAnsi" w:hAnsiTheme="minorHAnsi" w:cs="Arial"/>
          <w:spacing w:val="2"/>
          <w:sz w:val="18"/>
          <w:szCs w:val="18"/>
        </w:rPr>
        <w:t>ведении;</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6D1D75" w:rsidRPr="006D1D75" w:rsidRDefault="006D1D75" w:rsidP="006D1D75">
      <w:pPr>
        <w:pStyle w:val="formattext"/>
        <w:shd w:val="clear" w:color="auto" w:fill="FFFFFF"/>
        <w:spacing w:before="0" w:beforeAutospacing="0" w:after="0" w:afterAutospacing="0"/>
        <w:ind w:firstLine="567"/>
        <w:jc w:val="both"/>
        <w:textAlignment w:val="baseline"/>
        <w:rPr>
          <w:rFonts w:asciiTheme="minorHAnsi" w:hAnsiTheme="minorHAnsi" w:cs="Arial"/>
          <w:spacing w:val="2"/>
          <w:sz w:val="18"/>
          <w:szCs w:val="18"/>
        </w:rPr>
      </w:pPr>
      <w:r w:rsidRPr="006D1D75">
        <w:rPr>
          <w:rFonts w:asciiTheme="minorHAnsi" w:hAnsiTheme="minorHAnsi" w:cs="Arial"/>
          <w:spacing w:val="2"/>
          <w:sz w:val="18"/>
          <w:szCs w:val="18"/>
        </w:rPr>
        <w:t>"неудовлетворительно", если по двум и более разделам учебной программы получены оценки "неудовлетворительно".</w:t>
      </w:r>
    </w:p>
    <w:p w:rsidR="00FE4E56" w:rsidRPr="006D1D75" w:rsidRDefault="00FE4E56" w:rsidP="006D1D75">
      <w:pPr>
        <w:spacing w:after="0" w:line="240" w:lineRule="auto"/>
        <w:rPr>
          <w:sz w:val="18"/>
          <w:szCs w:val="18"/>
        </w:rPr>
      </w:pPr>
    </w:p>
    <w:sectPr w:rsidR="00FE4E56" w:rsidRPr="006D1D75" w:rsidSect="006D1D75">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75"/>
    <w:rsid w:val="006D1D75"/>
    <w:rsid w:val="00FE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75"/>
  </w:style>
  <w:style w:type="paragraph" w:styleId="1">
    <w:name w:val="heading 1"/>
    <w:basedOn w:val="a"/>
    <w:link w:val="10"/>
    <w:uiPriority w:val="9"/>
    <w:qFormat/>
    <w:rsid w:val="006D1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D1D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D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D1D75"/>
    <w:rPr>
      <w:rFonts w:asciiTheme="majorHAnsi" w:eastAsiaTheme="majorEastAsia" w:hAnsiTheme="majorHAnsi" w:cstheme="majorBidi"/>
      <w:b/>
      <w:bCs/>
      <w:color w:val="4F81BD" w:themeColor="accent1"/>
    </w:rPr>
  </w:style>
  <w:style w:type="paragraph" w:customStyle="1" w:styleId="formattext">
    <w:name w:val="formattext"/>
    <w:basedOn w:val="a"/>
    <w:rsid w:val="006D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D75"/>
  </w:style>
  <w:style w:type="character" w:styleId="a3">
    <w:name w:val="Hyperlink"/>
    <w:basedOn w:val="a0"/>
    <w:uiPriority w:val="99"/>
    <w:semiHidden/>
    <w:unhideWhenUsed/>
    <w:rsid w:val="006D1D75"/>
    <w:rPr>
      <w:color w:val="0000FF"/>
      <w:u w:val="single"/>
    </w:rPr>
  </w:style>
  <w:style w:type="paragraph" w:styleId="a4">
    <w:name w:val="Normal (Web)"/>
    <w:basedOn w:val="a"/>
    <w:uiPriority w:val="99"/>
    <w:unhideWhenUsed/>
    <w:rsid w:val="006D1D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
    <w:name w:val="s_1"/>
    <w:basedOn w:val="a"/>
    <w:rsid w:val="006D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1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75"/>
  </w:style>
  <w:style w:type="paragraph" w:styleId="1">
    <w:name w:val="heading 1"/>
    <w:basedOn w:val="a"/>
    <w:link w:val="10"/>
    <w:uiPriority w:val="9"/>
    <w:qFormat/>
    <w:rsid w:val="006D1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D1D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D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D1D75"/>
    <w:rPr>
      <w:rFonts w:asciiTheme="majorHAnsi" w:eastAsiaTheme="majorEastAsia" w:hAnsiTheme="majorHAnsi" w:cstheme="majorBidi"/>
      <w:b/>
      <w:bCs/>
      <w:color w:val="4F81BD" w:themeColor="accent1"/>
    </w:rPr>
  </w:style>
  <w:style w:type="paragraph" w:customStyle="1" w:styleId="formattext">
    <w:name w:val="formattext"/>
    <w:basedOn w:val="a"/>
    <w:rsid w:val="006D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D75"/>
  </w:style>
  <w:style w:type="character" w:styleId="a3">
    <w:name w:val="Hyperlink"/>
    <w:basedOn w:val="a0"/>
    <w:uiPriority w:val="99"/>
    <w:semiHidden/>
    <w:unhideWhenUsed/>
    <w:rsid w:val="006D1D75"/>
    <w:rPr>
      <w:color w:val="0000FF"/>
      <w:u w:val="single"/>
    </w:rPr>
  </w:style>
  <w:style w:type="paragraph" w:styleId="a4">
    <w:name w:val="Normal (Web)"/>
    <w:basedOn w:val="a"/>
    <w:uiPriority w:val="99"/>
    <w:unhideWhenUsed/>
    <w:rsid w:val="006D1D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
    <w:name w:val="s_1"/>
    <w:basedOn w:val="a"/>
    <w:rsid w:val="006D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1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6016">
      <w:bodyDiv w:val="1"/>
      <w:marLeft w:val="0"/>
      <w:marRight w:val="0"/>
      <w:marTop w:val="0"/>
      <w:marBottom w:val="0"/>
      <w:divBdr>
        <w:top w:val="none" w:sz="0" w:space="0" w:color="auto"/>
        <w:left w:val="none" w:sz="0" w:space="0" w:color="auto"/>
        <w:bottom w:val="none" w:sz="0" w:space="0" w:color="auto"/>
        <w:right w:val="none" w:sz="0" w:space="0" w:color="auto"/>
      </w:divBdr>
    </w:div>
    <w:div w:id="1360277337">
      <w:bodyDiv w:val="1"/>
      <w:marLeft w:val="0"/>
      <w:marRight w:val="0"/>
      <w:marTop w:val="0"/>
      <w:marBottom w:val="0"/>
      <w:divBdr>
        <w:top w:val="none" w:sz="0" w:space="0" w:color="auto"/>
        <w:left w:val="none" w:sz="0" w:space="0" w:color="auto"/>
        <w:bottom w:val="none" w:sz="0" w:space="0" w:color="auto"/>
        <w:right w:val="none" w:sz="0" w:space="0" w:color="auto"/>
      </w:divBdr>
    </w:div>
    <w:div w:id="15277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195845/e8bc66da3d23efe730dbcd16674d17d7/"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Sch-78</dc:creator>
  <cp:lastModifiedBy>Sch-78</cp:lastModifiedBy>
  <cp:revision>1</cp:revision>
  <cp:lastPrinted>2021-05-20T01:52:00Z</cp:lastPrinted>
  <dcterms:created xsi:type="dcterms:W3CDTF">2021-05-20T01:44:00Z</dcterms:created>
  <dcterms:modified xsi:type="dcterms:W3CDTF">2021-05-20T01:53:00Z</dcterms:modified>
</cp:coreProperties>
</file>